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E71D4" w14:textId="77777777" w:rsidR="001F18CD" w:rsidRPr="001F18CD" w:rsidRDefault="001F18CD" w:rsidP="001F18CD">
      <w:pPr>
        <w:spacing w:before="100" w:beforeAutospacing="1" w:after="100" w:afterAutospacing="1"/>
        <w:rPr>
          <w:rFonts w:eastAsia="Times New Roman" w:cstheme="minorHAnsi"/>
          <w:lang w:val="en-AU"/>
        </w:rPr>
      </w:pPr>
      <w:bookmarkStart w:id="0" w:name="_GoBack"/>
      <w:r w:rsidRPr="001F18CD">
        <w:rPr>
          <w:rFonts w:eastAsia="Times New Roman" w:cstheme="minorHAnsi"/>
          <w:b/>
          <w:bCs/>
          <w:lang w:val="en-AU"/>
        </w:rPr>
        <w:t xml:space="preserve">Code of </w:t>
      </w:r>
      <w:r w:rsidR="006E7802" w:rsidRPr="00223FF9">
        <w:rPr>
          <w:rFonts w:eastAsia="Times New Roman" w:cstheme="minorHAnsi"/>
          <w:b/>
          <w:bCs/>
          <w:lang w:val="en-AU"/>
        </w:rPr>
        <w:t xml:space="preserve">Ethics </w:t>
      </w:r>
      <w:r w:rsidR="004E10CC" w:rsidRPr="00223FF9">
        <w:rPr>
          <w:rFonts w:eastAsia="Times New Roman" w:cstheme="minorHAnsi"/>
          <w:b/>
          <w:bCs/>
          <w:lang w:val="en-AU"/>
        </w:rPr>
        <w:t>and C</w:t>
      </w:r>
      <w:r w:rsidRPr="001F18CD">
        <w:rPr>
          <w:rFonts w:eastAsia="Times New Roman" w:cstheme="minorHAnsi"/>
          <w:b/>
          <w:bCs/>
          <w:lang w:val="en-AU"/>
        </w:rPr>
        <w:t xml:space="preserve">onduct for UNFCCC conferences, meetings and events </w:t>
      </w:r>
    </w:p>
    <w:bookmarkEnd w:id="0"/>
    <w:p w14:paraId="1151D2BF" w14:textId="77777777" w:rsidR="004E10CC" w:rsidRPr="00F650C0" w:rsidRDefault="006A19A8" w:rsidP="00F650C0">
      <w:pPr>
        <w:pStyle w:val="ListParagraph"/>
        <w:numPr>
          <w:ilvl w:val="0"/>
          <w:numId w:val="9"/>
        </w:numPr>
        <w:spacing w:before="100" w:beforeAutospacing="1" w:after="100" w:afterAutospacing="1"/>
        <w:rPr>
          <w:rFonts w:eastAsia="Times New Roman" w:cstheme="minorHAnsi"/>
          <w:lang w:val="en-AU"/>
        </w:rPr>
      </w:pPr>
      <w:r w:rsidRPr="006A19A8">
        <w:rPr>
          <w:rFonts w:eastAsia="Times New Roman" w:cstheme="minorHAnsi"/>
          <w:lang w:val="en-AU"/>
        </w:rPr>
        <w:t>The United Nations</w:t>
      </w:r>
      <w:r>
        <w:rPr>
          <w:rFonts w:eastAsia="Times New Roman" w:cstheme="minorHAnsi"/>
          <w:lang w:val="en-AU"/>
        </w:rPr>
        <w:t xml:space="preserve"> Framework Convention on Climate Change (UNFCCC)</w:t>
      </w:r>
      <w:r w:rsidRPr="006A19A8">
        <w:rPr>
          <w:rFonts w:eastAsia="Times New Roman" w:cstheme="minorHAnsi"/>
          <w:lang w:val="en-AU"/>
        </w:rPr>
        <w:t xml:space="preserve"> is committed to promoting a work environment free of discrimination, harassment, including sexual harassment, and abuse of authority, in which all people are treated with dignity and respect.</w:t>
      </w:r>
      <w:r>
        <w:rPr>
          <w:rFonts w:eastAsia="Times New Roman" w:cstheme="minorHAnsi"/>
          <w:lang w:val="en-AU"/>
        </w:rPr>
        <w:t xml:space="preserve"> </w:t>
      </w:r>
      <w:r w:rsidR="001F18CD" w:rsidRPr="00F650C0">
        <w:rPr>
          <w:rFonts w:eastAsia="Times New Roman" w:cstheme="minorHAnsi"/>
          <w:lang w:val="en-AU"/>
        </w:rPr>
        <w:t xml:space="preserve">UNFCCC conferences, meetings and events are professional, respectful and harassment-free environments for all participants, regardless of, </w:t>
      </w:r>
      <w:r w:rsidR="001F18CD" w:rsidRPr="00F650C0">
        <w:rPr>
          <w:rFonts w:eastAsia="Times New Roman" w:cstheme="minorHAnsi"/>
          <w:i/>
          <w:iCs/>
          <w:lang w:val="en-AU"/>
        </w:rPr>
        <w:t>inter alia</w:t>
      </w:r>
      <w:r w:rsidR="001F18CD" w:rsidRPr="00F650C0">
        <w:rPr>
          <w:rFonts w:eastAsia="Times New Roman" w:cstheme="minorHAnsi"/>
          <w:lang w:val="en-AU"/>
        </w:rPr>
        <w:t xml:space="preserve">, gender, gender identity and expression, sexual orientation, disability, physical appearance, ethnicity, race, national origin, age, or religion. </w:t>
      </w:r>
    </w:p>
    <w:p w14:paraId="0B0E9F44" w14:textId="77777777" w:rsidR="001F18CD" w:rsidRPr="00223FF9" w:rsidRDefault="001F18CD" w:rsidP="00B43693">
      <w:pPr>
        <w:spacing w:before="100" w:beforeAutospacing="1" w:after="100" w:afterAutospacing="1"/>
        <w:rPr>
          <w:rFonts w:eastAsia="Times New Roman" w:cstheme="minorHAnsi"/>
          <w:lang w:val="en-AU"/>
        </w:rPr>
      </w:pPr>
      <w:r w:rsidRPr="00223FF9">
        <w:rPr>
          <w:rFonts w:eastAsia="Times New Roman" w:cstheme="minorHAnsi"/>
          <w:b/>
          <w:bCs/>
          <w:lang w:val="en-AU"/>
        </w:rPr>
        <w:t xml:space="preserve">Purpose </w:t>
      </w:r>
    </w:p>
    <w:p w14:paraId="4B0097D1" w14:textId="18DCEAD4" w:rsidR="004E10CC" w:rsidRPr="00F650C0" w:rsidRDefault="001F18CD" w:rsidP="00F650C0">
      <w:pPr>
        <w:pStyle w:val="ListParagraph"/>
        <w:numPr>
          <w:ilvl w:val="0"/>
          <w:numId w:val="9"/>
        </w:numPr>
        <w:spacing w:before="100" w:beforeAutospacing="1" w:after="100" w:afterAutospacing="1"/>
        <w:rPr>
          <w:rFonts w:eastAsia="Times New Roman" w:cstheme="minorHAnsi"/>
          <w:lang w:val="en-AU"/>
        </w:rPr>
      </w:pPr>
      <w:r w:rsidRPr="00F650C0">
        <w:rPr>
          <w:rFonts w:eastAsia="Times New Roman" w:cstheme="minorHAnsi"/>
          <w:lang w:val="en-AU"/>
        </w:rPr>
        <w:t>The purpose of this Code</w:t>
      </w:r>
      <w:r w:rsidR="003778C6" w:rsidRPr="00F650C0">
        <w:rPr>
          <w:rFonts w:eastAsia="Times New Roman" w:cstheme="minorHAnsi"/>
          <w:lang w:val="en-AU"/>
        </w:rPr>
        <w:t xml:space="preserve"> of Ethics and Conduct (hereafter called the ‘Code’)</w:t>
      </w:r>
      <w:r w:rsidRPr="00F650C0">
        <w:rPr>
          <w:rFonts w:eastAsia="Times New Roman" w:cstheme="minorHAnsi"/>
          <w:lang w:val="en-AU"/>
        </w:rPr>
        <w:t xml:space="preserve"> is to </w:t>
      </w:r>
      <w:r w:rsidR="004E10CC" w:rsidRPr="00F650C0">
        <w:rPr>
          <w:rFonts w:eastAsia="Times New Roman" w:cstheme="minorHAnsi"/>
          <w:lang w:val="en-AU"/>
        </w:rPr>
        <w:t xml:space="preserve">outline the standards of conduct </w:t>
      </w:r>
      <w:r w:rsidR="00B43693" w:rsidRPr="00F650C0">
        <w:rPr>
          <w:rFonts w:eastAsia="Times New Roman" w:cstheme="minorHAnsi"/>
          <w:lang w:val="en-AU"/>
        </w:rPr>
        <w:t xml:space="preserve">expected of anyone </w:t>
      </w:r>
      <w:r w:rsidR="004E10CC" w:rsidRPr="00F650C0">
        <w:rPr>
          <w:rFonts w:eastAsia="Times New Roman" w:cstheme="minorHAnsi"/>
          <w:lang w:val="en-AU"/>
        </w:rPr>
        <w:t xml:space="preserve">attending </w:t>
      </w:r>
      <w:r w:rsidR="00C90EAF" w:rsidRPr="00F650C0">
        <w:rPr>
          <w:rFonts w:eastAsia="Times New Roman" w:cstheme="minorHAnsi"/>
          <w:lang w:val="en-AU"/>
        </w:rPr>
        <w:t xml:space="preserve">meetings of </w:t>
      </w:r>
      <w:r w:rsidR="003778C6" w:rsidRPr="00F650C0">
        <w:rPr>
          <w:rFonts w:eastAsia="Times New Roman" w:cstheme="minorHAnsi"/>
          <w:lang w:val="en-AU"/>
        </w:rPr>
        <w:t xml:space="preserve">UNFCCC, and related meetings (see Applicability). </w:t>
      </w:r>
      <w:r w:rsidR="005E68DD" w:rsidRPr="00F650C0">
        <w:rPr>
          <w:rFonts w:eastAsia="Times New Roman" w:cstheme="minorHAnsi"/>
          <w:lang w:val="en-AU"/>
        </w:rPr>
        <w:t>The Code is designed to ensure that all attendees at such meetings apply the highest professional standards and exhibit a high degree of professional conduct and integrity</w:t>
      </w:r>
      <w:r w:rsidR="006A19A8">
        <w:rPr>
          <w:rFonts w:eastAsia="Times New Roman" w:cstheme="minorHAnsi"/>
          <w:lang w:val="en-AU"/>
        </w:rPr>
        <w:t>.</w:t>
      </w:r>
    </w:p>
    <w:p w14:paraId="70CD1BE4" w14:textId="77777777" w:rsidR="00B43693" w:rsidRPr="001F18CD" w:rsidRDefault="00B43693" w:rsidP="00B43693">
      <w:pPr>
        <w:spacing w:before="100" w:beforeAutospacing="1" w:after="100" w:afterAutospacing="1"/>
        <w:rPr>
          <w:rFonts w:eastAsia="Times New Roman" w:cstheme="minorHAnsi"/>
          <w:lang w:val="en-AU"/>
        </w:rPr>
      </w:pPr>
      <w:r w:rsidRPr="001F18CD">
        <w:rPr>
          <w:rFonts w:eastAsia="Times New Roman" w:cstheme="minorHAnsi"/>
          <w:b/>
          <w:bCs/>
          <w:lang w:val="en-AU"/>
        </w:rPr>
        <w:t xml:space="preserve">Applicability </w:t>
      </w:r>
    </w:p>
    <w:p w14:paraId="07B3FA69" w14:textId="77777777" w:rsidR="00B43693" w:rsidRPr="00F650C0" w:rsidRDefault="00303173" w:rsidP="00F650C0">
      <w:pPr>
        <w:pStyle w:val="ListParagraph"/>
        <w:numPr>
          <w:ilvl w:val="0"/>
          <w:numId w:val="9"/>
        </w:numPr>
        <w:spacing w:before="100" w:beforeAutospacing="1" w:after="100" w:afterAutospacing="1"/>
        <w:rPr>
          <w:rFonts w:eastAsia="Times New Roman" w:cstheme="minorHAnsi"/>
          <w:lang w:val="en-AU"/>
        </w:rPr>
      </w:pPr>
      <w:r>
        <w:rPr>
          <w:rFonts w:eastAsia="Times New Roman" w:cstheme="minorHAnsi"/>
          <w:lang w:val="en-AU"/>
        </w:rPr>
        <w:t xml:space="preserve">The </w:t>
      </w:r>
      <w:r w:rsidR="003778C6" w:rsidRPr="00F650C0">
        <w:rPr>
          <w:rFonts w:eastAsia="Times New Roman" w:cstheme="minorHAnsi"/>
          <w:lang w:val="en-AU"/>
        </w:rPr>
        <w:t xml:space="preserve">Code </w:t>
      </w:r>
      <w:r w:rsidR="00B43693" w:rsidRPr="00F650C0">
        <w:rPr>
          <w:rFonts w:eastAsia="Times New Roman" w:cstheme="minorHAnsi"/>
          <w:lang w:val="en-AU"/>
        </w:rPr>
        <w:t>applies to all attendees</w:t>
      </w:r>
      <w:r w:rsidR="003778C6" w:rsidRPr="00F650C0">
        <w:rPr>
          <w:rFonts w:eastAsia="Times New Roman" w:cstheme="minorHAnsi"/>
          <w:lang w:val="en-AU"/>
        </w:rPr>
        <w:t>, including visitors, of UNFCCC, the Kyoto Protocol and the Paris Agreement, including conferences, meetings or events associated with these agreements whether within or outside the premises under the auspices of the United Nations (UN premises)</w:t>
      </w:r>
      <w:r w:rsidR="00223FF9" w:rsidRPr="00F650C0">
        <w:rPr>
          <w:rFonts w:eastAsia="Times New Roman" w:cstheme="minorHAnsi"/>
          <w:lang w:val="en-AU"/>
        </w:rPr>
        <w:t xml:space="preserve"> and shall include UNFCCC staff.</w:t>
      </w:r>
      <w:r w:rsidR="003778C6" w:rsidRPr="00F650C0">
        <w:rPr>
          <w:rFonts w:eastAsia="Times New Roman" w:cstheme="minorHAnsi"/>
          <w:lang w:val="en-AU"/>
        </w:rPr>
        <w:t xml:space="preserve"> </w:t>
      </w:r>
    </w:p>
    <w:p w14:paraId="1E9A35EF" w14:textId="6E298E58" w:rsidR="00826F4D" w:rsidRPr="00F650C0" w:rsidRDefault="00826F4D" w:rsidP="00F650C0">
      <w:pPr>
        <w:pStyle w:val="ListParagraph"/>
        <w:numPr>
          <w:ilvl w:val="0"/>
          <w:numId w:val="9"/>
        </w:numPr>
        <w:spacing w:before="100" w:beforeAutospacing="1" w:after="100" w:afterAutospacing="1"/>
        <w:rPr>
          <w:rFonts w:eastAsia="Times New Roman" w:cstheme="minorHAnsi"/>
          <w:lang w:val="en-AU"/>
        </w:rPr>
      </w:pPr>
      <w:r w:rsidRPr="00F650C0">
        <w:rPr>
          <w:rFonts w:eastAsia="Times New Roman" w:cstheme="minorHAnsi"/>
          <w:lang w:val="en-AU"/>
        </w:rPr>
        <w:t xml:space="preserve">References in this Code with respect to the UNFCCC and to the COP include, </w:t>
      </w:r>
      <w:r w:rsidRPr="00F650C0">
        <w:rPr>
          <w:rFonts w:eastAsia="Times New Roman" w:cstheme="minorHAnsi"/>
          <w:i/>
          <w:iCs/>
          <w:lang w:val="en-AU"/>
        </w:rPr>
        <w:t>mutatis mutandis</w:t>
      </w:r>
      <w:r w:rsidRPr="00F650C0">
        <w:rPr>
          <w:rFonts w:eastAsia="Times New Roman" w:cstheme="minorHAnsi"/>
          <w:lang w:val="en-AU"/>
        </w:rPr>
        <w:t>, the Kyoto Protocol, the Paris Agreement, their governing bodies (CMP, CMA)</w:t>
      </w:r>
      <w:r w:rsidR="00303173">
        <w:rPr>
          <w:rFonts w:eastAsia="Times New Roman" w:cstheme="minorHAnsi"/>
          <w:lang w:val="en-AU"/>
        </w:rPr>
        <w:t>,</w:t>
      </w:r>
      <w:r w:rsidRPr="00F650C0">
        <w:rPr>
          <w:rFonts w:eastAsia="Times New Roman" w:cstheme="minorHAnsi"/>
          <w:lang w:val="en-AU"/>
        </w:rPr>
        <w:t xml:space="preserve"> the work of subsidiary bodies</w:t>
      </w:r>
      <w:r w:rsidR="00303173">
        <w:rPr>
          <w:rFonts w:eastAsia="Times New Roman" w:cstheme="minorHAnsi"/>
          <w:lang w:val="en-AU"/>
        </w:rPr>
        <w:t xml:space="preserve">, constituted bodies and expert teams </w:t>
      </w:r>
      <w:r w:rsidRPr="00F650C0">
        <w:rPr>
          <w:rFonts w:eastAsia="Times New Roman" w:cstheme="minorHAnsi"/>
          <w:lang w:val="en-AU"/>
        </w:rPr>
        <w:t xml:space="preserve">on their behalf. </w:t>
      </w:r>
    </w:p>
    <w:p w14:paraId="1D13D69C" w14:textId="77777777" w:rsidR="001F18CD" w:rsidRPr="001F18CD" w:rsidRDefault="001F18CD" w:rsidP="001F18CD">
      <w:pPr>
        <w:spacing w:before="100" w:beforeAutospacing="1" w:after="100" w:afterAutospacing="1"/>
        <w:rPr>
          <w:rFonts w:eastAsia="Times New Roman" w:cstheme="minorHAnsi"/>
          <w:lang w:val="en-AU"/>
        </w:rPr>
      </w:pPr>
      <w:r w:rsidRPr="001F18CD">
        <w:rPr>
          <w:rFonts w:eastAsia="Times New Roman" w:cstheme="minorHAnsi"/>
          <w:b/>
          <w:bCs/>
          <w:lang w:val="en-AU"/>
        </w:rPr>
        <w:t xml:space="preserve">Prohibited conduct </w:t>
      </w:r>
    </w:p>
    <w:p w14:paraId="1D1CEEC6" w14:textId="69FF5C63" w:rsidR="00ED351A" w:rsidRPr="00D006E1" w:rsidRDefault="001F18CD" w:rsidP="006A19A8">
      <w:pPr>
        <w:pStyle w:val="ListParagraph"/>
        <w:numPr>
          <w:ilvl w:val="0"/>
          <w:numId w:val="9"/>
        </w:numPr>
        <w:spacing w:before="100" w:beforeAutospacing="1" w:after="100" w:afterAutospacing="1"/>
        <w:rPr>
          <w:rFonts w:eastAsia="Times New Roman" w:cstheme="minorHAnsi"/>
          <w:lang w:val="en-AU"/>
        </w:rPr>
      </w:pPr>
      <w:r w:rsidRPr="00D006E1">
        <w:rPr>
          <w:rFonts w:eastAsia="Times New Roman" w:cstheme="minorHAnsi"/>
          <w:lang w:val="en-AU"/>
        </w:rPr>
        <w:t>Conduct that constitutes, or could reasonably lead or contribute to</w:t>
      </w:r>
      <w:r w:rsidR="00303173">
        <w:rPr>
          <w:rFonts w:eastAsia="Times New Roman" w:cstheme="minorHAnsi"/>
          <w:lang w:val="en-AU"/>
        </w:rPr>
        <w:t xml:space="preserve"> discrimination</w:t>
      </w:r>
      <w:r w:rsidRPr="00D006E1">
        <w:rPr>
          <w:rFonts w:eastAsia="Times New Roman" w:cstheme="minorHAnsi"/>
          <w:lang w:val="en-AU"/>
        </w:rPr>
        <w:t xml:space="preserve">, </w:t>
      </w:r>
      <w:r w:rsidR="00303173">
        <w:rPr>
          <w:rFonts w:eastAsia="Times New Roman" w:cstheme="minorHAnsi"/>
          <w:lang w:val="en-AU"/>
        </w:rPr>
        <w:t xml:space="preserve">abuse of authority, and </w:t>
      </w:r>
      <w:r w:rsidRPr="00D006E1">
        <w:rPr>
          <w:rFonts w:eastAsia="Times New Roman" w:cstheme="minorHAnsi"/>
          <w:lang w:val="en-AU"/>
        </w:rPr>
        <w:t>harassment</w:t>
      </w:r>
      <w:r w:rsidR="00771221">
        <w:rPr>
          <w:rFonts w:eastAsia="Times New Roman" w:cstheme="minorHAnsi"/>
          <w:lang w:val="en-AU"/>
        </w:rPr>
        <w:t>, including sexual harassment</w:t>
      </w:r>
      <w:r w:rsidRPr="00D006E1">
        <w:rPr>
          <w:rFonts w:eastAsia="Times New Roman" w:cstheme="minorHAnsi"/>
          <w:lang w:val="en-AU"/>
        </w:rPr>
        <w:t xml:space="preserve"> is prohibited (‘prohibited conduct’). </w:t>
      </w:r>
    </w:p>
    <w:p w14:paraId="7A00DC12" w14:textId="77777777" w:rsidR="00771221" w:rsidRPr="00771221" w:rsidRDefault="00771221" w:rsidP="006A19A8">
      <w:pPr>
        <w:pStyle w:val="ListParagraph"/>
        <w:numPr>
          <w:ilvl w:val="0"/>
          <w:numId w:val="9"/>
        </w:numPr>
        <w:spacing w:before="100" w:beforeAutospacing="1" w:after="100" w:afterAutospacing="1"/>
        <w:rPr>
          <w:rFonts w:eastAsia="Times New Roman" w:cstheme="minorHAnsi"/>
          <w:lang w:val="en-AU"/>
        </w:rPr>
      </w:pPr>
      <w:r w:rsidRPr="00771221">
        <w:rPr>
          <w:rFonts w:eastAsia="Times New Roman" w:cstheme="minorHAnsi"/>
          <w:lang w:val="en-AU"/>
        </w:rPr>
        <w:t>Discrimination is any unfair treatment or arbitrary distinction based on a person’s race, sex, gender, sexual orientation, gender identity, gender expression, religion, nationality, ethnic origin, disability, age, language, social origin or other similar shared characteristic or trait. Discrimination may be an isolated event affecting one person or a group of persons similarly situated, or may manifest itself through harassment or abuse of authority.</w:t>
      </w:r>
    </w:p>
    <w:p w14:paraId="0E079CF2" w14:textId="77777777" w:rsidR="006A19A8" w:rsidRDefault="006A19A8" w:rsidP="006A19A8">
      <w:pPr>
        <w:pStyle w:val="ListParagraph"/>
        <w:numPr>
          <w:ilvl w:val="0"/>
          <w:numId w:val="9"/>
        </w:numPr>
        <w:spacing w:before="100" w:beforeAutospacing="1" w:after="100" w:afterAutospacing="1"/>
        <w:rPr>
          <w:rFonts w:eastAsia="Times New Roman" w:cstheme="minorHAnsi"/>
          <w:lang w:val="en-AU"/>
        </w:rPr>
      </w:pPr>
      <w:r w:rsidRPr="006A19A8">
        <w:rPr>
          <w:rFonts w:eastAsia="Times New Roman" w:cstheme="minorHAnsi"/>
          <w:lang w:val="en-AU"/>
        </w:rPr>
        <w:t>Abuse of authority is the improper use of a position of influence, power or authority against another person.</w:t>
      </w:r>
    </w:p>
    <w:p w14:paraId="551CB3E0" w14:textId="77777777" w:rsidR="00771221" w:rsidRDefault="00771221" w:rsidP="006A19A8">
      <w:pPr>
        <w:pStyle w:val="ListParagraph"/>
        <w:numPr>
          <w:ilvl w:val="0"/>
          <w:numId w:val="9"/>
        </w:numPr>
        <w:spacing w:before="100" w:beforeAutospacing="1" w:after="100" w:afterAutospacing="1"/>
        <w:rPr>
          <w:rFonts w:eastAsia="Times New Roman" w:cstheme="minorHAnsi"/>
          <w:lang w:val="en-AU"/>
        </w:rPr>
      </w:pPr>
      <w:r w:rsidRPr="00771221">
        <w:rPr>
          <w:rFonts w:eastAsia="Times New Roman" w:cstheme="minorHAnsi"/>
          <w:lang w:val="en-AU"/>
        </w:rPr>
        <w:t>Harassment is any unwelcome conduct that might reasonably be expected or be perceived to cause offence or humiliation to another person, when such conduct interferes with work or creates an intimidating, hostile or offensive work environment.</w:t>
      </w:r>
    </w:p>
    <w:p w14:paraId="492D688C" w14:textId="77777777" w:rsidR="001F18CD" w:rsidRPr="00D006E1" w:rsidRDefault="001F18CD" w:rsidP="00771221">
      <w:pPr>
        <w:pStyle w:val="ListParagraph"/>
        <w:numPr>
          <w:ilvl w:val="0"/>
          <w:numId w:val="9"/>
        </w:numPr>
        <w:spacing w:before="100" w:beforeAutospacing="1" w:after="100" w:afterAutospacing="1"/>
        <w:jc w:val="both"/>
        <w:rPr>
          <w:rFonts w:eastAsia="Times New Roman" w:cstheme="minorHAnsi"/>
          <w:lang w:val="en-AU"/>
        </w:rPr>
      </w:pPr>
      <w:r w:rsidRPr="00D006E1">
        <w:rPr>
          <w:rFonts w:eastAsia="Times New Roman" w:cstheme="minorHAnsi"/>
          <w:lang w:val="en-AU"/>
        </w:rPr>
        <w:t xml:space="preserve">Examples of harassment include, but are not limited to: </w:t>
      </w:r>
    </w:p>
    <w:p w14:paraId="6E10AA55" w14:textId="77777777" w:rsidR="00ED351A" w:rsidRPr="00D006E1" w:rsidRDefault="001F18CD" w:rsidP="00D006E1">
      <w:pPr>
        <w:pStyle w:val="ListParagraph"/>
        <w:numPr>
          <w:ilvl w:val="0"/>
          <w:numId w:val="10"/>
        </w:numPr>
        <w:spacing w:before="100" w:beforeAutospacing="1" w:after="100" w:afterAutospacing="1"/>
        <w:rPr>
          <w:rFonts w:eastAsia="Times New Roman" w:cstheme="minorHAnsi"/>
          <w:lang w:val="en-AU"/>
        </w:rPr>
      </w:pPr>
      <w:r w:rsidRPr="00D006E1">
        <w:rPr>
          <w:rFonts w:eastAsia="Times New Roman" w:cstheme="minorHAnsi"/>
          <w:lang w:val="en-AU"/>
        </w:rPr>
        <w:lastRenderedPageBreak/>
        <w:t>Use</w:t>
      </w:r>
      <w:r w:rsidR="00ED351A" w:rsidRPr="00D006E1">
        <w:rPr>
          <w:rFonts w:eastAsia="Times New Roman" w:cstheme="minorHAnsi"/>
          <w:lang w:val="en-AU"/>
        </w:rPr>
        <w:t xml:space="preserve"> of ethnic slurs</w:t>
      </w:r>
      <w:r w:rsidR="00771221">
        <w:rPr>
          <w:rFonts w:eastAsia="Times New Roman" w:cstheme="minorHAnsi"/>
          <w:lang w:val="en-AU"/>
        </w:rPr>
        <w:t>;</w:t>
      </w:r>
    </w:p>
    <w:p w14:paraId="1063792A" w14:textId="77777777" w:rsidR="001F18CD" w:rsidRPr="00D006E1" w:rsidRDefault="00ED351A" w:rsidP="00D006E1">
      <w:pPr>
        <w:pStyle w:val="ListParagraph"/>
        <w:numPr>
          <w:ilvl w:val="0"/>
          <w:numId w:val="10"/>
        </w:numPr>
        <w:spacing w:before="100" w:beforeAutospacing="1" w:after="100" w:afterAutospacing="1"/>
        <w:rPr>
          <w:rFonts w:eastAsia="Times New Roman" w:cstheme="minorHAnsi"/>
          <w:lang w:val="en-AU"/>
        </w:rPr>
      </w:pPr>
      <w:r w:rsidRPr="00D006E1">
        <w:rPr>
          <w:rFonts w:eastAsia="Times New Roman" w:cstheme="minorHAnsi"/>
          <w:lang w:val="en-AU"/>
        </w:rPr>
        <w:t xml:space="preserve">Use of </w:t>
      </w:r>
      <w:r w:rsidR="001F18CD" w:rsidRPr="00D006E1">
        <w:rPr>
          <w:rFonts w:eastAsia="Times New Roman" w:cstheme="minorHAnsi"/>
          <w:lang w:val="en-AU"/>
        </w:rPr>
        <w:t xml:space="preserve">derogatory terms relating to an individual’s gender or sexual orientation; </w:t>
      </w:r>
    </w:p>
    <w:p w14:paraId="532C0484" w14:textId="77777777" w:rsidR="001F18CD" w:rsidRPr="00D006E1" w:rsidRDefault="00ED351A" w:rsidP="00D006E1">
      <w:pPr>
        <w:pStyle w:val="ListParagraph"/>
        <w:numPr>
          <w:ilvl w:val="0"/>
          <w:numId w:val="10"/>
        </w:numPr>
        <w:spacing w:before="100" w:beforeAutospacing="1" w:after="100" w:afterAutospacing="1"/>
        <w:rPr>
          <w:rFonts w:eastAsia="Times New Roman" w:cstheme="minorHAnsi"/>
          <w:lang w:val="en-AU"/>
        </w:rPr>
      </w:pPr>
      <w:r w:rsidRPr="00D006E1">
        <w:rPr>
          <w:rFonts w:eastAsia="Times New Roman" w:cstheme="minorHAnsi"/>
          <w:lang w:val="en-AU"/>
        </w:rPr>
        <w:t xml:space="preserve">Distribution of </w:t>
      </w:r>
      <w:r w:rsidR="001F18CD" w:rsidRPr="00D006E1">
        <w:rPr>
          <w:rFonts w:eastAsia="Times New Roman" w:cstheme="minorHAnsi"/>
          <w:lang w:val="en-AU"/>
        </w:rPr>
        <w:t xml:space="preserve">offensive e-mails or other electronic communications; </w:t>
      </w:r>
    </w:p>
    <w:p w14:paraId="5AB62800" w14:textId="77777777" w:rsidR="00771221" w:rsidRPr="00771221" w:rsidRDefault="001F18CD" w:rsidP="000B21C0">
      <w:pPr>
        <w:pStyle w:val="ListParagraph"/>
        <w:numPr>
          <w:ilvl w:val="0"/>
          <w:numId w:val="10"/>
        </w:numPr>
        <w:spacing w:before="100" w:beforeAutospacing="1" w:after="100" w:afterAutospacing="1"/>
        <w:rPr>
          <w:sz w:val="17"/>
          <w:szCs w:val="17"/>
        </w:rPr>
      </w:pPr>
      <w:r w:rsidRPr="00771221">
        <w:rPr>
          <w:rFonts w:eastAsia="Times New Roman" w:cstheme="minorHAnsi"/>
          <w:lang w:val="en-AU"/>
        </w:rPr>
        <w:t xml:space="preserve">Threatening, intimidating, or hostile acts directed at a particular group or an individual because of, for example, </w:t>
      </w:r>
      <w:r w:rsidR="00ED351A" w:rsidRPr="00771221">
        <w:rPr>
          <w:rFonts w:eastAsia="Times New Roman" w:cstheme="minorHAnsi"/>
          <w:lang w:val="en-AU"/>
        </w:rPr>
        <w:t xml:space="preserve">their gender, gender identity and expression, sexual orientation, disability, physical appearance, ethnicity, race, national origin, age, or religion </w:t>
      </w:r>
      <w:r w:rsidRPr="00771221">
        <w:rPr>
          <w:rFonts w:eastAsia="Times New Roman" w:cstheme="minorHAnsi"/>
          <w:lang w:val="en-AU"/>
        </w:rPr>
        <w:t xml:space="preserve">their sexual orientation, gender, ethnicity or religion. </w:t>
      </w:r>
      <w:r w:rsidR="00771221" w:rsidRPr="00771221">
        <w:rPr>
          <w:rFonts w:eastAsia="Times New Roman" w:cstheme="minorHAnsi"/>
          <w:lang w:val="en-AU"/>
        </w:rPr>
        <w:t xml:space="preserve"> </w:t>
      </w:r>
    </w:p>
    <w:p w14:paraId="19295EFF" w14:textId="77777777" w:rsidR="00771221" w:rsidRPr="00771221" w:rsidRDefault="00771221" w:rsidP="00771221">
      <w:pPr>
        <w:pStyle w:val="ListParagraph"/>
        <w:numPr>
          <w:ilvl w:val="0"/>
          <w:numId w:val="10"/>
        </w:numPr>
        <w:spacing w:before="100" w:beforeAutospacing="1" w:after="100" w:afterAutospacing="1"/>
        <w:rPr>
          <w:rFonts w:eastAsia="Times New Roman" w:cstheme="minorHAnsi"/>
          <w:lang w:val="en-AU"/>
        </w:rPr>
      </w:pPr>
      <w:r>
        <w:rPr>
          <w:rFonts w:eastAsia="Times New Roman" w:cstheme="minorHAnsi"/>
          <w:lang w:val="en-AU"/>
        </w:rPr>
        <w:t>W</w:t>
      </w:r>
      <w:r w:rsidRPr="00771221">
        <w:rPr>
          <w:rFonts w:eastAsia="Times New Roman" w:cstheme="minorHAnsi"/>
          <w:lang w:val="en-AU"/>
        </w:rPr>
        <w:t xml:space="preserve">ords, gestures or actions which tend to annoy, alarm, abuse, demean, intimidate, belittle, humiliate or embarrass another. </w:t>
      </w:r>
    </w:p>
    <w:p w14:paraId="632E0BB1" w14:textId="77777777" w:rsidR="001F18CD" w:rsidRPr="00D006E1" w:rsidRDefault="001F18CD" w:rsidP="00D006E1">
      <w:pPr>
        <w:pStyle w:val="ListParagraph"/>
        <w:numPr>
          <w:ilvl w:val="0"/>
          <w:numId w:val="10"/>
        </w:numPr>
        <w:spacing w:before="100" w:beforeAutospacing="1" w:after="100" w:afterAutospacing="1"/>
        <w:rPr>
          <w:rFonts w:eastAsia="Times New Roman" w:cstheme="minorHAnsi"/>
          <w:lang w:val="en-AU"/>
        </w:rPr>
      </w:pPr>
      <w:r w:rsidRPr="00D006E1">
        <w:rPr>
          <w:rFonts w:eastAsia="Times New Roman" w:cstheme="minorHAnsi"/>
          <w:lang w:val="en-AU"/>
        </w:rPr>
        <w:t>Sexual harassment is a specific type of prohibited conduct. It is any unwelcome conduct of a sexual nature</w:t>
      </w:r>
      <w:r w:rsidR="00771221">
        <w:rPr>
          <w:rFonts w:eastAsia="Times New Roman" w:cstheme="minorHAnsi"/>
          <w:lang w:val="en-AU"/>
        </w:rPr>
        <w:t xml:space="preserve"> that might reasonably be expected or be perceived to cause offence or humiliation</w:t>
      </w:r>
      <w:r w:rsidRPr="00D006E1">
        <w:rPr>
          <w:rFonts w:eastAsia="Times New Roman" w:cstheme="minorHAnsi"/>
          <w:lang w:val="en-AU"/>
        </w:rPr>
        <w:t xml:space="preserve">. Sexual harassment may be any conduct of a verbal, including via electronic or telephonic means, nonverbal or physical nature and may occur between persons of the opposite or same sex. Men and women may perpetrate or be subject to sexual harassment. </w:t>
      </w:r>
    </w:p>
    <w:p w14:paraId="788361D6" w14:textId="77777777" w:rsidR="001F18CD" w:rsidRPr="00D006E1" w:rsidRDefault="001F18CD" w:rsidP="00D006E1">
      <w:pPr>
        <w:pStyle w:val="ListParagraph"/>
        <w:numPr>
          <w:ilvl w:val="0"/>
          <w:numId w:val="9"/>
        </w:numPr>
        <w:spacing w:before="100" w:beforeAutospacing="1" w:after="100" w:afterAutospacing="1"/>
        <w:rPr>
          <w:rFonts w:eastAsia="Times New Roman" w:cstheme="minorHAnsi"/>
          <w:lang w:val="en-AU"/>
        </w:rPr>
      </w:pPr>
      <w:r w:rsidRPr="00D006E1">
        <w:rPr>
          <w:rFonts w:eastAsia="Times New Roman" w:cstheme="minorHAnsi"/>
          <w:lang w:val="en-AU"/>
        </w:rPr>
        <w:t xml:space="preserve">Examples of such conduct include, but are not limited to: </w:t>
      </w:r>
    </w:p>
    <w:p w14:paraId="634D3518" w14:textId="77777777" w:rsidR="00D006E1" w:rsidRDefault="001F18CD" w:rsidP="00D006E1">
      <w:pPr>
        <w:pStyle w:val="NoSpacing"/>
        <w:numPr>
          <w:ilvl w:val="0"/>
          <w:numId w:val="10"/>
        </w:numPr>
        <w:rPr>
          <w:rFonts w:cstheme="minorHAnsi"/>
          <w:lang w:val="en-AU"/>
        </w:rPr>
      </w:pPr>
      <w:r w:rsidRPr="00223FF9">
        <w:rPr>
          <w:rFonts w:cstheme="minorHAnsi"/>
          <w:lang w:val="en-AU"/>
        </w:rPr>
        <w:t>Unwelcome sexual flirta</w:t>
      </w:r>
      <w:r w:rsidR="00D006E1">
        <w:rPr>
          <w:rFonts w:cstheme="minorHAnsi"/>
          <w:lang w:val="en-AU"/>
        </w:rPr>
        <w:t>tions, advances or propositions</w:t>
      </w:r>
    </w:p>
    <w:p w14:paraId="23FAB85B" w14:textId="77777777" w:rsidR="00D006E1" w:rsidRDefault="001F18CD" w:rsidP="00D006E1">
      <w:pPr>
        <w:pStyle w:val="NoSpacing"/>
        <w:numPr>
          <w:ilvl w:val="0"/>
          <w:numId w:val="10"/>
        </w:numPr>
        <w:rPr>
          <w:rFonts w:cstheme="minorHAnsi"/>
          <w:lang w:val="en-AU"/>
        </w:rPr>
      </w:pPr>
      <w:r w:rsidRPr="00223FF9">
        <w:rPr>
          <w:rFonts w:cstheme="minorHAnsi"/>
          <w:lang w:val="en-AU"/>
        </w:rPr>
        <w:t>Uninvited and unwelcome to</w:t>
      </w:r>
      <w:r w:rsidR="00D006E1">
        <w:rPr>
          <w:rFonts w:cstheme="minorHAnsi"/>
          <w:lang w:val="en-AU"/>
        </w:rPr>
        <w:t>uching of an individual’s body;</w:t>
      </w:r>
    </w:p>
    <w:p w14:paraId="647F3E58" w14:textId="77777777" w:rsidR="00D006E1" w:rsidRDefault="001F18CD" w:rsidP="00D006E1">
      <w:pPr>
        <w:pStyle w:val="NoSpacing"/>
        <w:numPr>
          <w:ilvl w:val="0"/>
          <w:numId w:val="10"/>
        </w:numPr>
        <w:rPr>
          <w:rFonts w:cstheme="minorHAnsi"/>
          <w:lang w:val="en-AU"/>
        </w:rPr>
      </w:pPr>
      <w:r w:rsidRPr="00223FF9">
        <w:rPr>
          <w:rFonts w:cstheme="minorHAnsi"/>
          <w:lang w:val="en-AU"/>
        </w:rPr>
        <w:t>Unwelcome comments about an i</w:t>
      </w:r>
      <w:r w:rsidR="00D006E1">
        <w:rPr>
          <w:rFonts w:cstheme="minorHAnsi"/>
          <w:lang w:val="en-AU"/>
        </w:rPr>
        <w:t>ndividual’s body or appearance;</w:t>
      </w:r>
    </w:p>
    <w:p w14:paraId="00879428" w14:textId="77777777" w:rsidR="00D006E1" w:rsidRDefault="001F18CD" w:rsidP="00D006E1">
      <w:pPr>
        <w:pStyle w:val="NoSpacing"/>
        <w:numPr>
          <w:ilvl w:val="0"/>
          <w:numId w:val="10"/>
        </w:numPr>
        <w:rPr>
          <w:rFonts w:cstheme="minorHAnsi"/>
          <w:lang w:val="en-AU"/>
        </w:rPr>
      </w:pPr>
      <w:r w:rsidRPr="00223FF9">
        <w:rPr>
          <w:rFonts w:cstheme="minorHAnsi"/>
          <w:lang w:val="en-AU"/>
        </w:rPr>
        <w:t>Sexually degrading words used to describe an individual however commun</w:t>
      </w:r>
      <w:r w:rsidR="00D006E1">
        <w:rPr>
          <w:rFonts w:cstheme="minorHAnsi"/>
          <w:lang w:val="en-AU"/>
        </w:rPr>
        <w:t>icated;</w:t>
      </w:r>
    </w:p>
    <w:p w14:paraId="6C4B825E" w14:textId="77777777" w:rsidR="00ED351A" w:rsidRPr="00223FF9" w:rsidRDefault="00032CDA" w:rsidP="00D006E1">
      <w:pPr>
        <w:pStyle w:val="NoSpacing"/>
        <w:numPr>
          <w:ilvl w:val="0"/>
          <w:numId w:val="10"/>
        </w:numPr>
        <w:rPr>
          <w:rFonts w:cstheme="minorHAnsi"/>
          <w:lang w:val="en-AU"/>
        </w:rPr>
      </w:pPr>
      <w:r w:rsidRPr="00223FF9">
        <w:rPr>
          <w:rFonts w:cstheme="minorHAnsi"/>
          <w:lang w:val="en-AU"/>
        </w:rPr>
        <w:t>U</w:t>
      </w:r>
      <w:r w:rsidR="001F18CD" w:rsidRPr="00223FF9">
        <w:rPr>
          <w:rFonts w:cstheme="minorHAnsi"/>
          <w:lang w:val="en-AU"/>
        </w:rPr>
        <w:t xml:space="preserve">se of the Internet to display or distribute sexually explicit images or messages; </w:t>
      </w:r>
    </w:p>
    <w:p w14:paraId="27D54710" w14:textId="77777777" w:rsidR="001F18CD" w:rsidRPr="00223FF9" w:rsidRDefault="001F18CD" w:rsidP="00D006E1">
      <w:pPr>
        <w:pStyle w:val="NoSpacing"/>
        <w:numPr>
          <w:ilvl w:val="0"/>
          <w:numId w:val="10"/>
        </w:numPr>
        <w:rPr>
          <w:rFonts w:cstheme="minorHAnsi"/>
          <w:lang w:val="en-AU"/>
        </w:rPr>
      </w:pPr>
      <w:r w:rsidRPr="00223FF9">
        <w:rPr>
          <w:rFonts w:cstheme="minorHAnsi"/>
          <w:lang w:val="en-AU"/>
        </w:rPr>
        <w:t xml:space="preserve">Uninvited comments of a sexual nature on </w:t>
      </w:r>
      <w:r w:rsidR="00ED351A" w:rsidRPr="00223FF9">
        <w:rPr>
          <w:rFonts w:cstheme="minorHAnsi"/>
          <w:lang w:val="en-AU"/>
        </w:rPr>
        <w:t>emails or other forms of e</w:t>
      </w:r>
      <w:r w:rsidR="003E1905" w:rsidRPr="00223FF9">
        <w:rPr>
          <w:rFonts w:cstheme="minorHAnsi"/>
          <w:lang w:val="en-AU"/>
        </w:rPr>
        <w:t>lectronic media</w:t>
      </w:r>
      <w:r w:rsidRPr="00223FF9">
        <w:rPr>
          <w:rFonts w:cstheme="minorHAnsi"/>
          <w:lang w:val="en-AU"/>
        </w:rPr>
        <w:t xml:space="preserve">, whether private or public. </w:t>
      </w:r>
    </w:p>
    <w:p w14:paraId="3C13FA05" w14:textId="77777777" w:rsidR="001F18CD" w:rsidRPr="00D006E1" w:rsidRDefault="001F18CD" w:rsidP="00D006E1">
      <w:pPr>
        <w:pStyle w:val="ListParagraph"/>
        <w:numPr>
          <w:ilvl w:val="0"/>
          <w:numId w:val="9"/>
        </w:numPr>
        <w:spacing w:before="100" w:beforeAutospacing="1" w:after="100" w:afterAutospacing="1"/>
        <w:rPr>
          <w:rFonts w:eastAsia="Times New Roman" w:cstheme="minorHAnsi"/>
          <w:lang w:val="en-AU"/>
        </w:rPr>
      </w:pPr>
      <w:r w:rsidRPr="00D006E1">
        <w:rPr>
          <w:rFonts w:eastAsia="Times New Roman" w:cstheme="minorHAnsi"/>
          <w:lang w:val="en-AU"/>
        </w:rPr>
        <w:t xml:space="preserve">Harassment, including sexual harassment, does not require intent for it to be considered harassment. Inappropriate conduct or language meant as a joke or even a compliment can lead or contribute to harassment, including sexual harassment. </w:t>
      </w:r>
    </w:p>
    <w:p w14:paraId="656B570C" w14:textId="77777777" w:rsidR="00032CDA" w:rsidRPr="00D006E1" w:rsidRDefault="00032CDA" w:rsidP="00D006E1">
      <w:pPr>
        <w:pStyle w:val="ListParagraph"/>
        <w:numPr>
          <w:ilvl w:val="0"/>
          <w:numId w:val="9"/>
        </w:numPr>
        <w:spacing w:before="100" w:beforeAutospacing="1" w:after="100" w:afterAutospacing="1"/>
        <w:rPr>
          <w:rFonts w:eastAsia="Times New Roman" w:cstheme="minorHAnsi"/>
          <w:lang w:val="en-AU"/>
        </w:rPr>
      </w:pPr>
      <w:r w:rsidRPr="00D006E1">
        <w:rPr>
          <w:rFonts w:eastAsia="Times New Roman" w:cstheme="minorHAnsi"/>
          <w:lang w:val="en-AU"/>
        </w:rPr>
        <w:t>In addition, all attendees are required to respect the integrity, morality and spirituality of the cultures of Indigenous Peoples and local communities attending meetings of the UNFCCC</w:t>
      </w:r>
      <w:r w:rsidR="003E1905" w:rsidRPr="00D006E1">
        <w:rPr>
          <w:rFonts w:eastAsia="Times New Roman" w:cstheme="minorHAnsi"/>
          <w:lang w:val="en-AU"/>
        </w:rPr>
        <w:t xml:space="preserve"> and related bodies</w:t>
      </w:r>
      <w:r w:rsidRPr="00D006E1">
        <w:rPr>
          <w:rFonts w:eastAsia="Times New Roman" w:cstheme="minorHAnsi"/>
          <w:lang w:val="en-AU"/>
        </w:rPr>
        <w:t>.</w:t>
      </w:r>
    </w:p>
    <w:p w14:paraId="61F76144" w14:textId="77777777" w:rsidR="003E2769" w:rsidRPr="001F18CD" w:rsidRDefault="003E2769" w:rsidP="003E2769">
      <w:pPr>
        <w:spacing w:before="100" w:beforeAutospacing="1" w:after="100" w:afterAutospacing="1"/>
        <w:rPr>
          <w:rFonts w:eastAsia="Times New Roman" w:cstheme="minorHAnsi"/>
          <w:lang w:val="en-AU"/>
        </w:rPr>
      </w:pPr>
      <w:r w:rsidRPr="001F18CD">
        <w:rPr>
          <w:rFonts w:eastAsia="Times New Roman" w:cstheme="minorHAnsi"/>
          <w:b/>
          <w:bCs/>
          <w:lang w:val="en-AU"/>
        </w:rPr>
        <w:t xml:space="preserve">Complaint process </w:t>
      </w:r>
    </w:p>
    <w:p w14:paraId="6A5B5BD8" w14:textId="77777777" w:rsidR="00424BE3" w:rsidRPr="00D006E1" w:rsidRDefault="003E2769" w:rsidP="00D006E1">
      <w:pPr>
        <w:pStyle w:val="ListParagraph"/>
        <w:numPr>
          <w:ilvl w:val="0"/>
          <w:numId w:val="9"/>
        </w:numPr>
        <w:spacing w:before="100" w:beforeAutospacing="1" w:after="100" w:afterAutospacing="1"/>
        <w:rPr>
          <w:rFonts w:eastAsia="Times New Roman" w:cstheme="minorHAnsi"/>
          <w:lang w:val="en-AU"/>
        </w:rPr>
      </w:pPr>
      <w:r w:rsidRPr="00D006E1">
        <w:rPr>
          <w:rFonts w:eastAsia="Times New Roman" w:cstheme="minorHAnsi"/>
          <w:lang w:val="en-AU"/>
        </w:rPr>
        <w:t xml:space="preserve">If an incident of prohibited conduct occurs </w:t>
      </w:r>
      <w:r w:rsidR="00BE22FD" w:rsidRPr="00D006E1">
        <w:rPr>
          <w:rFonts w:eastAsia="Times New Roman" w:cstheme="minorHAnsi"/>
          <w:lang w:val="en-AU"/>
        </w:rPr>
        <w:t xml:space="preserve">within UN premises, </w:t>
      </w:r>
      <w:r w:rsidRPr="00D006E1">
        <w:rPr>
          <w:rFonts w:eastAsia="Times New Roman" w:cstheme="minorHAnsi"/>
          <w:lang w:val="en-AU"/>
        </w:rPr>
        <w:t>then the person who is the target of possible prohibited conduct or any third party who has direct knowledge of the possible prohibited conduct (‘witness</w:t>
      </w:r>
      <w:r w:rsidR="00BE22FD" w:rsidRPr="00D006E1">
        <w:rPr>
          <w:rFonts w:eastAsia="Times New Roman" w:cstheme="minorHAnsi"/>
          <w:lang w:val="en-AU"/>
        </w:rPr>
        <w:t xml:space="preserve">’) should promptly report </w:t>
      </w:r>
      <w:r w:rsidRPr="00D006E1">
        <w:rPr>
          <w:rFonts w:eastAsia="Times New Roman" w:cstheme="minorHAnsi"/>
          <w:lang w:val="en-AU"/>
        </w:rPr>
        <w:t xml:space="preserve">the </w:t>
      </w:r>
      <w:r w:rsidR="00424BE3" w:rsidRPr="00D006E1">
        <w:rPr>
          <w:rFonts w:eastAsia="Times New Roman" w:cstheme="minorHAnsi"/>
          <w:lang w:val="en-AU"/>
        </w:rPr>
        <w:t>incident.</w:t>
      </w:r>
      <w:r w:rsidR="002E1041" w:rsidRPr="00D006E1">
        <w:rPr>
          <w:rFonts w:eastAsia="Times New Roman" w:cstheme="minorHAnsi"/>
          <w:lang w:val="en-AU"/>
        </w:rPr>
        <w:t xml:space="preserve"> This can be done by</w:t>
      </w:r>
      <w:r w:rsidR="00BE22FD" w:rsidRPr="00D006E1">
        <w:rPr>
          <w:rFonts w:eastAsia="Times New Roman" w:cstheme="minorHAnsi"/>
          <w:lang w:val="en-AU"/>
        </w:rPr>
        <w:t xml:space="preserve"> either of the below</w:t>
      </w:r>
      <w:r w:rsidR="002E1041" w:rsidRPr="00D006E1">
        <w:rPr>
          <w:rFonts w:eastAsia="Times New Roman" w:cstheme="minorHAnsi"/>
          <w:lang w:val="en-AU"/>
        </w:rPr>
        <w:t>:</w:t>
      </w:r>
    </w:p>
    <w:p w14:paraId="4DDF6E1F" w14:textId="77777777" w:rsidR="002E1041" w:rsidRPr="00223FF9" w:rsidRDefault="00BE22FD" w:rsidP="00BE22FD">
      <w:pPr>
        <w:pStyle w:val="ListParagraph"/>
        <w:numPr>
          <w:ilvl w:val="1"/>
          <w:numId w:val="1"/>
        </w:numPr>
        <w:spacing w:before="100" w:beforeAutospacing="1" w:after="100" w:afterAutospacing="1"/>
        <w:rPr>
          <w:rFonts w:eastAsia="Times New Roman" w:cstheme="minorHAnsi"/>
          <w:lang w:val="en-AU"/>
        </w:rPr>
      </w:pPr>
      <w:r w:rsidRPr="00223FF9">
        <w:rPr>
          <w:rFonts w:eastAsia="Times New Roman" w:cstheme="minorHAnsi"/>
          <w:lang w:val="en-AU"/>
        </w:rPr>
        <w:t>Filling out an online complaint form</w:t>
      </w:r>
    </w:p>
    <w:p w14:paraId="0F907062" w14:textId="77777777" w:rsidR="00BE22FD" w:rsidRPr="00223FF9" w:rsidRDefault="00BE22FD" w:rsidP="00BE22FD">
      <w:pPr>
        <w:pStyle w:val="ListParagraph"/>
        <w:numPr>
          <w:ilvl w:val="1"/>
          <w:numId w:val="1"/>
        </w:numPr>
        <w:spacing w:before="100" w:beforeAutospacing="1" w:after="100" w:afterAutospacing="1"/>
        <w:rPr>
          <w:rFonts w:eastAsia="Times New Roman" w:cstheme="minorHAnsi"/>
          <w:lang w:val="en-AU"/>
        </w:rPr>
      </w:pPr>
      <w:r w:rsidRPr="00223FF9">
        <w:rPr>
          <w:rFonts w:eastAsia="Times New Roman" w:cstheme="minorHAnsi"/>
          <w:lang w:val="en-AU"/>
        </w:rPr>
        <w:t xml:space="preserve">Contacting </w:t>
      </w:r>
      <w:r w:rsidR="005C5005">
        <w:rPr>
          <w:rFonts w:eastAsia="Times New Roman" w:cstheme="minorHAnsi"/>
          <w:lang w:val="en-AU"/>
        </w:rPr>
        <w:t xml:space="preserve">the </w:t>
      </w:r>
      <w:r w:rsidRPr="00223FF9">
        <w:rPr>
          <w:rFonts w:eastAsia="Times New Roman" w:cstheme="minorHAnsi"/>
          <w:lang w:val="en-AU"/>
        </w:rPr>
        <w:t>United Nations Department of Safety and Security (UNDSS)</w:t>
      </w:r>
    </w:p>
    <w:p w14:paraId="33342044" w14:textId="77777777" w:rsidR="00BE22FD" w:rsidRPr="00223FF9" w:rsidRDefault="00826F4D" w:rsidP="00223FF9">
      <w:pPr>
        <w:pStyle w:val="ListParagraph"/>
        <w:numPr>
          <w:ilvl w:val="1"/>
          <w:numId w:val="1"/>
        </w:numPr>
        <w:spacing w:before="100" w:beforeAutospacing="1" w:after="100" w:afterAutospacing="1"/>
        <w:rPr>
          <w:rFonts w:eastAsia="Times New Roman" w:cstheme="minorHAnsi"/>
          <w:lang w:val="en-AU"/>
        </w:rPr>
      </w:pPr>
      <w:r w:rsidRPr="00223FF9">
        <w:rPr>
          <w:rFonts w:eastAsia="Times New Roman" w:cstheme="minorHAnsi"/>
          <w:lang w:val="en-AU"/>
        </w:rPr>
        <w:t>Contacting the UNFCCC Om</w:t>
      </w:r>
      <w:r w:rsidR="00223FF9">
        <w:rPr>
          <w:rFonts w:eastAsia="Times New Roman" w:cstheme="minorHAnsi"/>
          <w:lang w:val="en-AU"/>
        </w:rPr>
        <w:t>b</w:t>
      </w:r>
      <w:r w:rsidRPr="00223FF9">
        <w:rPr>
          <w:rFonts w:eastAsia="Times New Roman" w:cstheme="minorHAnsi"/>
          <w:lang w:val="en-AU"/>
        </w:rPr>
        <w:t>udsman</w:t>
      </w:r>
    </w:p>
    <w:p w14:paraId="71C6A12C" w14:textId="77777777" w:rsidR="00BE22FD" w:rsidRPr="00D006E1" w:rsidRDefault="00BE22FD" w:rsidP="00D006E1">
      <w:pPr>
        <w:pStyle w:val="ListParagraph"/>
        <w:numPr>
          <w:ilvl w:val="0"/>
          <w:numId w:val="9"/>
        </w:numPr>
        <w:spacing w:before="100" w:beforeAutospacing="1" w:after="100" w:afterAutospacing="1"/>
        <w:rPr>
          <w:rFonts w:eastAsia="Times New Roman" w:cstheme="minorHAnsi"/>
          <w:lang w:val="en-AU"/>
        </w:rPr>
      </w:pPr>
      <w:r w:rsidRPr="00D006E1">
        <w:rPr>
          <w:rFonts w:eastAsia="Times New Roman" w:cstheme="minorHAnsi"/>
          <w:lang w:val="en-AU"/>
        </w:rPr>
        <w:t xml:space="preserve">If an incident of prohibited conduct occurs </w:t>
      </w:r>
      <w:r w:rsidRPr="00D006E1">
        <w:rPr>
          <w:rFonts w:eastAsia="Times New Roman" w:cstheme="minorHAnsi"/>
          <w:bCs/>
          <w:lang w:val="en-AU"/>
        </w:rPr>
        <w:t>outside UN premises</w:t>
      </w:r>
      <w:r w:rsidRPr="00D006E1">
        <w:rPr>
          <w:rFonts w:eastAsia="Times New Roman" w:cstheme="minorHAnsi"/>
          <w:lang w:val="en-AU"/>
        </w:rPr>
        <w:t xml:space="preserve">, the person who is the target or witness of possible prohibited conduct should promptly report the incident through the means mentioned above and </w:t>
      </w:r>
      <w:r w:rsidR="00FA0545" w:rsidRPr="00D006E1">
        <w:rPr>
          <w:rFonts w:eastAsia="Times New Roman" w:cstheme="minorHAnsi"/>
          <w:lang w:val="en-AU"/>
        </w:rPr>
        <w:t xml:space="preserve">if decided, </w:t>
      </w:r>
      <w:r w:rsidRPr="00D006E1">
        <w:rPr>
          <w:rFonts w:eastAsia="Times New Roman" w:cstheme="minorHAnsi"/>
          <w:lang w:val="en-AU"/>
        </w:rPr>
        <w:t>to the local security authorities.</w:t>
      </w:r>
    </w:p>
    <w:p w14:paraId="6C221855" w14:textId="77777777" w:rsidR="00681181" w:rsidRPr="00223FF9" w:rsidRDefault="00BE22FD" w:rsidP="001F18CD">
      <w:pPr>
        <w:spacing w:before="100" w:beforeAutospacing="1" w:after="100" w:afterAutospacing="1"/>
        <w:rPr>
          <w:rFonts w:eastAsia="Times New Roman" w:cstheme="minorHAnsi"/>
          <w:b/>
          <w:lang w:val="en-AU"/>
        </w:rPr>
      </w:pPr>
      <w:r w:rsidRPr="00223FF9">
        <w:rPr>
          <w:rFonts w:eastAsia="Times New Roman" w:cstheme="minorHAnsi"/>
          <w:b/>
          <w:lang w:val="en-AU"/>
        </w:rPr>
        <w:t>Response to Reports of Prohibited Conduct:</w:t>
      </w:r>
    </w:p>
    <w:p w14:paraId="730C5EC0" w14:textId="77777777" w:rsidR="00734495" w:rsidRPr="00D006E1" w:rsidRDefault="00734495" w:rsidP="00D006E1">
      <w:pPr>
        <w:pStyle w:val="ListParagraph"/>
        <w:numPr>
          <w:ilvl w:val="0"/>
          <w:numId w:val="9"/>
        </w:numPr>
        <w:spacing w:before="100" w:beforeAutospacing="1" w:after="100" w:afterAutospacing="1"/>
        <w:rPr>
          <w:rFonts w:eastAsia="Times New Roman" w:cstheme="minorHAnsi"/>
          <w:lang w:val="en-AU"/>
        </w:rPr>
      </w:pPr>
      <w:r w:rsidRPr="00D006E1">
        <w:rPr>
          <w:rFonts w:eastAsia="Times New Roman" w:cstheme="minorHAnsi"/>
          <w:lang w:val="en-AU"/>
        </w:rPr>
        <w:lastRenderedPageBreak/>
        <w:t>If the report is received through the UNDSS</w:t>
      </w:r>
      <w:r w:rsidR="005C5005">
        <w:rPr>
          <w:rFonts w:eastAsia="Times New Roman" w:cstheme="minorHAnsi"/>
          <w:lang w:val="en-AU"/>
        </w:rPr>
        <w:t>,</w:t>
      </w:r>
      <w:r w:rsidRPr="00D006E1">
        <w:rPr>
          <w:rFonts w:eastAsia="Times New Roman" w:cstheme="minorHAnsi"/>
          <w:lang w:val="en-AU"/>
        </w:rPr>
        <w:t xml:space="preserve"> the following is the minimum </w:t>
      </w:r>
      <w:r w:rsidR="005C5005">
        <w:rPr>
          <w:rFonts w:eastAsia="Times New Roman" w:cstheme="minorHAnsi"/>
          <w:lang w:val="en-AU"/>
        </w:rPr>
        <w:t xml:space="preserve">information that </w:t>
      </w:r>
      <w:r w:rsidRPr="00D006E1">
        <w:rPr>
          <w:rFonts w:eastAsia="Times New Roman" w:cstheme="minorHAnsi"/>
          <w:lang w:val="en-AU"/>
        </w:rPr>
        <w:t>should be taken: name or other identifying information of alleged perpetrator; date and location of the incident; a description of what happened; if there were witnesses, their names.</w:t>
      </w:r>
    </w:p>
    <w:p w14:paraId="3C9BDEEA" w14:textId="77777777" w:rsidR="00734495" w:rsidRPr="00D006E1" w:rsidRDefault="00734495" w:rsidP="00D006E1">
      <w:pPr>
        <w:pStyle w:val="ListParagraph"/>
        <w:numPr>
          <w:ilvl w:val="0"/>
          <w:numId w:val="9"/>
        </w:numPr>
        <w:spacing w:before="100" w:beforeAutospacing="1" w:after="100" w:afterAutospacing="1"/>
        <w:rPr>
          <w:rFonts w:eastAsia="Times New Roman" w:cstheme="minorHAnsi"/>
          <w:lang w:val="en-AU"/>
        </w:rPr>
      </w:pPr>
      <w:r w:rsidRPr="00D006E1">
        <w:rPr>
          <w:rFonts w:eastAsia="Times New Roman" w:cstheme="minorHAnsi"/>
          <w:lang w:val="en-AU"/>
        </w:rPr>
        <w:t>Once a report of prohibited conduct has been received either through the online reporting procedure or through the UNDSS the matter should be referred to the UNFCCC Ombudsman.</w:t>
      </w:r>
    </w:p>
    <w:p w14:paraId="42C397E4" w14:textId="77777777" w:rsidR="00734495" w:rsidRPr="00223FF9" w:rsidRDefault="00734495" w:rsidP="001F18CD">
      <w:pPr>
        <w:spacing w:before="100" w:beforeAutospacing="1" w:after="100" w:afterAutospacing="1"/>
        <w:rPr>
          <w:rFonts w:eastAsia="Times New Roman" w:cstheme="minorHAnsi"/>
          <w:b/>
          <w:lang w:val="en-AU"/>
        </w:rPr>
      </w:pPr>
      <w:r w:rsidRPr="00223FF9">
        <w:rPr>
          <w:rFonts w:eastAsia="Times New Roman" w:cstheme="minorHAnsi"/>
          <w:b/>
          <w:lang w:val="en-AU"/>
        </w:rPr>
        <w:t>UNFCCC Ombudsman</w:t>
      </w:r>
    </w:p>
    <w:p w14:paraId="64A6DA58" w14:textId="77777777" w:rsidR="00734495" w:rsidRPr="00D006E1" w:rsidRDefault="00734495" w:rsidP="00D006E1">
      <w:pPr>
        <w:pStyle w:val="ListParagraph"/>
        <w:numPr>
          <w:ilvl w:val="0"/>
          <w:numId w:val="9"/>
        </w:numPr>
        <w:spacing w:before="100" w:beforeAutospacing="1" w:after="100" w:afterAutospacing="1"/>
        <w:rPr>
          <w:rFonts w:eastAsia="Times New Roman" w:cstheme="minorHAnsi"/>
          <w:lang w:val="en-AU"/>
        </w:rPr>
      </w:pPr>
      <w:r w:rsidRPr="00D006E1">
        <w:rPr>
          <w:rFonts w:eastAsia="Times New Roman" w:cstheme="minorHAnsi"/>
          <w:lang w:val="en-AU"/>
        </w:rPr>
        <w:t>A UNFCCC Ombudsman shall be appointed by the President of the COP on an annual basis to oversee reports received on prohibited activities. The Ombudsman should be a person with counselling exp</w:t>
      </w:r>
      <w:r w:rsidR="00223FF9" w:rsidRPr="00D006E1">
        <w:rPr>
          <w:rFonts w:eastAsia="Times New Roman" w:cstheme="minorHAnsi"/>
          <w:lang w:val="en-AU"/>
        </w:rPr>
        <w:t xml:space="preserve">erience in such matters and shall not </w:t>
      </w:r>
    </w:p>
    <w:p w14:paraId="70135DF9" w14:textId="77777777" w:rsidR="008553C5" w:rsidRPr="00223FF9" w:rsidRDefault="008553C5" w:rsidP="001F18CD">
      <w:pPr>
        <w:spacing w:before="100" w:beforeAutospacing="1" w:after="100" w:afterAutospacing="1"/>
        <w:rPr>
          <w:rFonts w:eastAsia="Times New Roman" w:cstheme="minorHAnsi"/>
          <w:b/>
          <w:lang w:val="en-AU"/>
        </w:rPr>
      </w:pPr>
      <w:r w:rsidRPr="00223FF9">
        <w:rPr>
          <w:rFonts w:eastAsia="Times New Roman" w:cstheme="minorHAnsi"/>
          <w:b/>
          <w:lang w:val="en-AU"/>
        </w:rPr>
        <w:t>First Responders</w:t>
      </w:r>
    </w:p>
    <w:p w14:paraId="32090AE6" w14:textId="77777777" w:rsidR="00734495" w:rsidRPr="00D006E1" w:rsidRDefault="00734495" w:rsidP="00D006E1">
      <w:pPr>
        <w:pStyle w:val="ListParagraph"/>
        <w:numPr>
          <w:ilvl w:val="0"/>
          <w:numId w:val="9"/>
        </w:numPr>
        <w:spacing w:before="100" w:beforeAutospacing="1" w:after="100" w:afterAutospacing="1"/>
        <w:rPr>
          <w:rFonts w:eastAsia="Times New Roman" w:cstheme="minorHAnsi"/>
          <w:lang w:val="en-AU"/>
        </w:rPr>
      </w:pPr>
      <w:r w:rsidRPr="00D006E1">
        <w:rPr>
          <w:rFonts w:eastAsia="Times New Roman" w:cstheme="minorHAnsi"/>
          <w:lang w:val="en-AU"/>
        </w:rPr>
        <w:t>The Ombudsman may refer the matter on to a first responder to provide prompt counselling for the affected person.</w:t>
      </w:r>
    </w:p>
    <w:p w14:paraId="1FF3F3B2" w14:textId="77777777" w:rsidR="00734495" w:rsidRPr="00D006E1" w:rsidRDefault="00734495" w:rsidP="00D006E1">
      <w:pPr>
        <w:pStyle w:val="ListParagraph"/>
        <w:numPr>
          <w:ilvl w:val="0"/>
          <w:numId w:val="9"/>
        </w:numPr>
        <w:spacing w:before="100" w:beforeAutospacing="1" w:after="100" w:afterAutospacing="1"/>
        <w:rPr>
          <w:rFonts w:eastAsia="Times New Roman" w:cstheme="minorHAnsi"/>
          <w:lang w:val="en-AU"/>
        </w:rPr>
      </w:pPr>
      <w:r w:rsidRPr="00D006E1">
        <w:rPr>
          <w:rFonts w:eastAsia="Times New Roman" w:cstheme="minorHAnsi"/>
          <w:lang w:val="en-AU"/>
        </w:rPr>
        <w:t>A first responder is anyone who voluntarily agrees to take on such a role and may include: UNFCCC staff or attendees at a meeting who have some level of competence in such matters. The Ombudsman shall appoint such people on an ad hoc basis.</w:t>
      </w:r>
    </w:p>
    <w:p w14:paraId="6CD8BAD8" w14:textId="77777777" w:rsidR="009F1F28" w:rsidRPr="00223FF9" w:rsidRDefault="009F1F28" w:rsidP="001F18CD">
      <w:pPr>
        <w:spacing w:before="100" w:beforeAutospacing="1" w:after="100" w:afterAutospacing="1"/>
        <w:rPr>
          <w:rFonts w:eastAsia="Times New Roman" w:cstheme="minorHAnsi"/>
          <w:b/>
          <w:lang w:val="en-AU"/>
        </w:rPr>
      </w:pPr>
      <w:r w:rsidRPr="00223FF9">
        <w:rPr>
          <w:rFonts w:eastAsia="Times New Roman" w:cstheme="minorHAnsi"/>
          <w:b/>
          <w:lang w:val="en-AU"/>
        </w:rPr>
        <w:t>Remedies for Addressing Prohibited Conduct:</w:t>
      </w:r>
    </w:p>
    <w:p w14:paraId="5184DFBD" w14:textId="77777777" w:rsidR="009F1F28" w:rsidRPr="00D006E1" w:rsidRDefault="009F1F28" w:rsidP="00D006E1">
      <w:pPr>
        <w:pStyle w:val="ListParagraph"/>
        <w:numPr>
          <w:ilvl w:val="0"/>
          <w:numId w:val="9"/>
        </w:numPr>
        <w:spacing w:before="100" w:beforeAutospacing="1" w:after="100" w:afterAutospacing="1"/>
        <w:rPr>
          <w:rFonts w:eastAsia="Times New Roman" w:cstheme="minorHAnsi"/>
          <w:lang w:val="en-AU"/>
        </w:rPr>
      </w:pPr>
      <w:r w:rsidRPr="00D006E1">
        <w:rPr>
          <w:rFonts w:eastAsia="Times New Roman" w:cstheme="minorHAnsi"/>
          <w:lang w:val="en-AU"/>
        </w:rPr>
        <w:t>The Ombudsman shall have discretion in how matters of prohibited conduct shall be addressed. The Ombudsman may:</w:t>
      </w:r>
    </w:p>
    <w:p w14:paraId="71882575" w14:textId="77777777" w:rsidR="00223FF9" w:rsidRPr="00D006E1" w:rsidRDefault="00223FF9" w:rsidP="00D006E1">
      <w:pPr>
        <w:pStyle w:val="ListParagraph"/>
        <w:numPr>
          <w:ilvl w:val="0"/>
          <w:numId w:val="12"/>
        </w:numPr>
        <w:spacing w:before="100" w:beforeAutospacing="1" w:after="100" w:afterAutospacing="1"/>
        <w:rPr>
          <w:rFonts w:eastAsia="Times New Roman" w:cstheme="minorHAnsi"/>
          <w:lang w:val="en-AU"/>
        </w:rPr>
      </w:pPr>
      <w:r w:rsidRPr="00D006E1">
        <w:rPr>
          <w:rFonts w:eastAsia="Times New Roman" w:cstheme="minorHAnsi"/>
          <w:lang w:val="en-AU"/>
        </w:rPr>
        <w:t>Replace the perpetrator from holding any procedural position; and/or</w:t>
      </w:r>
    </w:p>
    <w:p w14:paraId="0F11E481" w14:textId="77777777" w:rsidR="009F1F28" w:rsidRPr="00D006E1" w:rsidRDefault="009F1F28" w:rsidP="00D006E1">
      <w:pPr>
        <w:pStyle w:val="ListParagraph"/>
        <w:numPr>
          <w:ilvl w:val="0"/>
          <w:numId w:val="12"/>
        </w:numPr>
        <w:spacing w:before="100" w:beforeAutospacing="1" w:after="100" w:afterAutospacing="1"/>
        <w:rPr>
          <w:rFonts w:eastAsia="Times New Roman" w:cstheme="minorHAnsi"/>
          <w:lang w:val="en-AU"/>
        </w:rPr>
      </w:pPr>
      <w:r w:rsidRPr="00D006E1">
        <w:rPr>
          <w:rFonts w:eastAsia="Times New Roman" w:cstheme="minorHAnsi"/>
          <w:lang w:val="en-AU"/>
        </w:rPr>
        <w:t>Recommend that the registration of the perpetrator be revoked or access privileges suspended and be removed from the venue</w:t>
      </w:r>
      <w:r w:rsidR="00FA0545" w:rsidRPr="00D006E1">
        <w:rPr>
          <w:rFonts w:eastAsia="Times New Roman" w:cstheme="minorHAnsi"/>
          <w:lang w:val="en-AU"/>
        </w:rPr>
        <w:t>; and/or</w:t>
      </w:r>
    </w:p>
    <w:p w14:paraId="3C77EB07" w14:textId="77777777" w:rsidR="009F1F28" w:rsidRPr="00D006E1" w:rsidRDefault="009F1F28" w:rsidP="00D006E1">
      <w:pPr>
        <w:pStyle w:val="ListParagraph"/>
        <w:numPr>
          <w:ilvl w:val="0"/>
          <w:numId w:val="12"/>
        </w:numPr>
        <w:spacing w:before="100" w:beforeAutospacing="1" w:after="100" w:afterAutospacing="1"/>
        <w:rPr>
          <w:rFonts w:eastAsia="Times New Roman" w:cstheme="minorHAnsi"/>
          <w:lang w:val="en-AU"/>
        </w:rPr>
      </w:pPr>
      <w:r w:rsidRPr="00D006E1">
        <w:rPr>
          <w:rFonts w:eastAsia="Times New Roman" w:cstheme="minorHAnsi"/>
          <w:lang w:val="en-AU"/>
        </w:rPr>
        <w:t>Refuse registration or access at future conferences, meetings or events</w:t>
      </w:r>
      <w:r w:rsidR="00FA0545" w:rsidRPr="00D006E1">
        <w:rPr>
          <w:rFonts w:eastAsia="Times New Roman" w:cstheme="minorHAnsi"/>
          <w:lang w:val="en-AU"/>
        </w:rPr>
        <w:t>; and/or</w:t>
      </w:r>
    </w:p>
    <w:p w14:paraId="5F802DEE" w14:textId="77777777" w:rsidR="009F1F28" w:rsidRPr="00D006E1" w:rsidRDefault="009F1F28" w:rsidP="00D006E1">
      <w:pPr>
        <w:pStyle w:val="ListParagraph"/>
        <w:numPr>
          <w:ilvl w:val="0"/>
          <w:numId w:val="12"/>
        </w:numPr>
        <w:spacing w:before="100" w:beforeAutospacing="1" w:after="100" w:afterAutospacing="1"/>
        <w:rPr>
          <w:rFonts w:eastAsia="Times New Roman" w:cstheme="minorHAnsi"/>
          <w:lang w:val="en-AU"/>
        </w:rPr>
      </w:pPr>
      <w:r w:rsidRPr="00D006E1">
        <w:rPr>
          <w:rFonts w:eastAsia="Times New Roman" w:cstheme="minorHAnsi"/>
          <w:lang w:val="en-AU"/>
        </w:rPr>
        <w:t>Refer the matter to legal authorities for legal action to be taken</w:t>
      </w:r>
      <w:r w:rsidR="006A19A8">
        <w:rPr>
          <w:rFonts w:eastAsia="Times New Roman" w:cstheme="minorHAnsi"/>
          <w:lang w:val="en-AU"/>
        </w:rPr>
        <w:t>.</w:t>
      </w:r>
    </w:p>
    <w:p w14:paraId="536EDAC0" w14:textId="77777777" w:rsidR="009F1F28" w:rsidRPr="00223FF9" w:rsidRDefault="009F1F28" w:rsidP="001F18CD">
      <w:pPr>
        <w:spacing w:before="100" w:beforeAutospacing="1" w:after="100" w:afterAutospacing="1"/>
        <w:rPr>
          <w:rFonts w:eastAsia="Times New Roman" w:cstheme="minorHAnsi"/>
          <w:b/>
          <w:lang w:val="en-AU"/>
        </w:rPr>
      </w:pPr>
      <w:r w:rsidRPr="00223FF9">
        <w:rPr>
          <w:rFonts w:eastAsia="Times New Roman" w:cstheme="minorHAnsi"/>
          <w:b/>
          <w:lang w:val="en-AU"/>
        </w:rPr>
        <w:t>Action in relation to UN Staff</w:t>
      </w:r>
    </w:p>
    <w:p w14:paraId="5ECAE90A" w14:textId="77777777" w:rsidR="009F1F28" w:rsidRPr="00D006E1" w:rsidRDefault="009F1F28" w:rsidP="00D006E1">
      <w:pPr>
        <w:pStyle w:val="ListParagraph"/>
        <w:numPr>
          <w:ilvl w:val="0"/>
          <w:numId w:val="9"/>
        </w:numPr>
        <w:spacing w:before="100" w:beforeAutospacing="1" w:after="100" w:afterAutospacing="1"/>
        <w:rPr>
          <w:rFonts w:eastAsia="Times New Roman" w:cstheme="minorHAnsi"/>
          <w:lang w:val="en-AU"/>
        </w:rPr>
      </w:pPr>
      <w:r w:rsidRPr="00D006E1">
        <w:rPr>
          <w:rFonts w:eastAsia="Times New Roman" w:cstheme="minorHAnsi"/>
          <w:lang w:val="en-AU"/>
        </w:rPr>
        <w:t>If a UN staff member breaches this Code, then UN regulations</w:t>
      </w:r>
      <w:r w:rsidR="005C5005">
        <w:rPr>
          <w:rFonts w:eastAsia="Times New Roman" w:cstheme="minorHAnsi"/>
          <w:lang w:val="en-AU"/>
        </w:rPr>
        <w:t>,</w:t>
      </w:r>
      <w:r w:rsidRPr="00D006E1">
        <w:rPr>
          <w:rFonts w:eastAsia="Times New Roman" w:cstheme="minorHAnsi"/>
          <w:lang w:val="en-AU"/>
        </w:rPr>
        <w:t xml:space="preserve"> rules </w:t>
      </w:r>
      <w:r w:rsidR="005C5005">
        <w:rPr>
          <w:rFonts w:eastAsia="Times New Roman" w:cstheme="minorHAnsi"/>
          <w:lang w:val="en-AU"/>
        </w:rPr>
        <w:t xml:space="preserve">and policy </w:t>
      </w:r>
      <w:r w:rsidRPr="00D006E1">
        <w:rPr>
          <w:rFonts w:eastAsia="Times New Roman" w:cstheme="minorHAnsi"/>
          <w:lang w:val="en-AU"/>
        </w:rPr>
        <w:t>shall apply</w:t>
      </w:r>
      <w:r w:rsidR="006A19A8">
        <w:rPr>
          <w:rFonts w:eastAsia="Times New Roman" w:cstheme="minorHAnsi"/>
          <w:lang w:val="en-AU"/>
        </w:rPr>
        <w:t>.</w:t>
      </w:r>
    </w:p>
    <w:p w14:paraId="295B170D" w14:textId="77777777" w:rsidR="009F1F28" w:rsidRPr="00223FF9" w:rsidRDefault="009F1F28" w:rsidP="001F18CD">
      <w:pPr>
        <w:spacing w:before="100" w:beforeAutospacing="1" w:after="100" w:afterAutospacing="1"/>
        <w:rPr>
          <w:rFonts w:eastAsia="Times New Roman" w:cstheme="minorHAnsi"/>
          <w:b/>
          <w:lang w:val="en-AU"/>
        </w:rPr>
      </w:pPr>
      <w:r w:rsidRPr="00223FF9">
        <w:rPr>
          <w:rFonts w:eastAsia="Times New Roman" w:cstheme="minorHAnsi"/>
          <w:b/>
          <w:lang w:val="en-AU"/>
        </w:rPr>
        <w:t>No Retaliation</w:t>
      </w:r>
    </w:p>
    <w:p w14:paraId="26900F36" w14:textId="77777777" w:rsidR="009F1F28" w:rsidRPr="00D006E1" w:rsidRDefault="009F1F28" w:rsidP="00D006E1">
      <w:pPr>
        <w:pStyle w:val="ListParagraph"/>
        <w:numPr>
          <w:ilvl w:val="0"/>
          <w:numId w:val="9"/>
        </w:numPr>
        <w:spacing w:before="100" w:beforeAutospacing="1" w:after="100" w:afterAutospacing="1"/>
        <w:rPr>
          <w:rFonts w:eastAsia="Times New Roman" w:cstheme="minorHAnsi"/>
          <w:lang w:val="en-AU"/>
        </w:rPr>
      </w:pPr>
      <w:r w:rsidRPr="00D006E1">
        <w:rPr>
          <w:rFonts w:eastAsia="Times New Roman" w:cstheme="minorHAnsi"/>
          <w:lang w:val="en-AU"/>
        </w:rPr>
        <w:t>Threats or other intimidation against a person who has made a complaint or provided information in support of a complaint will not be tolerated</w:t>
      </w:r>
      <w:r w:rsidR="00D006E1">
        <w:rPr>
          <w:rFonts w:eastAsia="Times New Roman" w:cstheme="minorHAnsi"/>
          <w:lang w:val="en-AU"/>
        </w:rPr>
        <w:t>.</w:t>
      </w:r>
    </w:p>
    <w:p w14:paraId="7FA45B03" w14:textId="77777777" w:rsidR="009F1F28" w:rsidRPr="00D006E1" w:rsidRDefault="009F1F28" w:rsidP="00D006E1">
      <w:pPr>
        <w:pStyle w:val="ListParagraph"/>
        <w:numPr>
          <w:ilvl w:val="0"/>
          <w:numId w:val="9"/>
        </w:numPr>
        <w:spacing w:before="100" w:beforeAutospacing="1" w:after="100" w:afterAutospacing="1"/>
        <w:rPr>
          <w:rFonts w:eastAsia="Times New Roman" w:cstheme="minorHAnsi"/>
          <w:lang w:val="en-AU"/>
        </w:rPr>
      </w:pPr>
      <w:r w:rsidRPr="00D006E1">
        <w:rPr>
          <w:rFonts w:eastAsia="Times New Roman" w:cstheme="minorHAnsi"/>
          <w:lang w:val="en-AU"/>
        </w:rPr>
        <w:t xml:space="preserve">Any such threat or other intimidation will be considered </w:t>
      </w:r>
      <w:r w:rsidR="00FA0545" w:rsidRPr="00D006E1">
        <w:rPr>
          <w:rFonts w:eastAsia="Times New Roman" w:cstheme="minorHAnsi"/>
          <w:lang w:val="en-AU"/>
        </w:rPr>
        <w:t>a breach of this code and be subject to remedies list above.</w:t>
      </w:r>
    </w:p>
    <w:p w14:paraId="5F447E78" w14:textId="77777777" w:rsidR="00681181" w:rsidRPr="00223FF9" w:rsidRDefault="00681181" w:rsidP="00681181">
      <w:pPr>
        <w:spacing w:before="100" w:beforeAutospacing="1" w:after="100" w:afterAutospacing="1"/>
        <w:rPr>
          <w:rFonts w:eastAsia="Times New Roman" w:cstheme="minorHAnsi"/>
          <w:b/>
          <w:lang w:val="en-AU"/>
        </w:rPr>
      </w:pPr>
      <w:r w:rsidRPr="00223FF9">
        <w:rPr>
          <w:rFonts w:eastAsia="Times New Roman" w:cstheme="minorHAnsi"/>
          <w:b/>
          <w:lang w:val="en-AU"/>
        </w:rPr>
        <w:t xml:space="preserve">Conflict of Interest </w:t>
      </w:r>
    </w:p>
    <w:p w14:paraId="61B4AF83" w14:textId="77777777" w:rsidR="00BB291A" w:rsidRPr="00D006E1" w:rsidRDefault="00681181" w:rsidP="00D006E1">
      <w:pPr>
        <w:pStyle w:val="ListParagraph"/>
        <w:numPr>
          <w:ilvl w:val="0"/>
          <w:numId w:val="9"/>
        </w:numPr>
        <w:spacing w:before="100" w:beforeAutospacing="1" w:after="100" w:afterAutospacing="1"/>
        <w:rPr>
          <w:rFonts w:eastAsia="Times New Roman" w:cstheme="minorHAnsi"/>
          <w:lang w:val="en-AU"/>
        </w:rPr>
      </w:pPr>
      <w:r w:rsidRPr="00D006E1">
        <w:rPr>
          <w:rFonts w:eastAsia="Times New Roman" w:cstheme="minorHAnsi"/>
          <w:lang w:val="en-AU"/>
        </w:rPr>
        <w:lastRenderedPageBreak/>
        <w:t xml:space="preserve">In addition to the prohibited conduct above, </w:t>
      </w:r>
      <w:r w:rsidR="00223FF9" w:rsidRPr="00D006E1">
        <w:rPr>
          <w:rFonts w:eastAsia="Times New Roman" w:cstheme="minorHAnsi"/>
          <w:lang w:val="en-AU"/>
        </w:rPr>
        <w:t xml:space="preserve">Officers </w:t>
      </w:r>
      <w:r w:rsidRPr="00D006E1">
        <w:rPr>
          <w:rFonts w:eastAsia="Times New Roman" w:cstheme="minorHAnsi"/>
          <w:lang w:val="en-AU"/>
        </w:rPr>
        <w:t>shall perform their duties and exercise any authority in an honourable, independent, impartial and conscientious manner and avoid any real or apparent conflicts of interest.</w:t>
      </w:r>
    </w:p>
    <w:p w14:paraId="6BBE2056" w14:textId="77777777" w:rsidR="00FA0545" w:rsidRPr="00D006E1" w:rsidRDefault="00FA0545" w:rsidP="00D006E1">
      <w:pPr>
        <w:pStyle w:val="ListParagraph"/>
        <w:numPr>
          <w:ilvl w:val="0"/>
          <w:numId w:val="9"/>
        </w:numPr>
        <w:spacing w:before="100" w:beforeAutospacing="1" w:after="100" w:afterAutospacing="1"/>
        <w:rPr>
          <w:rFonts w:eastAsia="Times New Roman" w:cstheme="minorHAnsi"/>
          <w:lang w:val="en-AU"/>
        </w:rPr>
      </w:pPr>
      <w:r w:rsidRPr="00D006E1">
        <w:rPr>
          <w:rFonts w:eastAsia="Times New Roman" w:cstheme="minorHAnsi"/>
          <w:lang w:val="en-AU"/>
        </w:rPr>
        <w:t>For the purposes of this Code, a conflict of interest constitutes any current circumstances or interest that could lead a person to reasonably believe that an individual’s objectivity in carry out his or her duties and responsibilities may be in question or that an unfair advantage may be created for any person or organization.</w:t>
      </w:r>
    </w:p>
    <w:p w14:paraId="77EB64B9" w14:textId="77777777" w:rsidR="00681181" w:rsidRPr="00D006E1" w:rsidRDefault="00BB291A" w:rsidP="00D006E1">
      <w:pPr>
        <w:pStyle w:val="ListParagraph"/>
        <w:numPr>
          <w:ilvl w:val="0"/>
          <w:numId w:val="9"/>
        </w:numPr>
        <w:spacing w:before="100" w:beforeAutospacing="1" w:after="100" w:afterAutospacing="1"/>
        <w:rPr>
          <w:rFonts w:eastAsia="Times New Roman" w:cstheme="minorHAnsi"/>
          <w:lang w:val="en-AU"/>
        </w:rPr>
      </w:pPr>
      <w:r w:rsidRPr="00D006E1">
        <w:rPr>
          <w:rFonts w:eastAsia="Times New Roman" w:cstheme="minorHAnsi"/>
          <w:lang w:val="en-AU"/>
        </w:rPr>
        <w:t xml:space="preserve">All </w:t>
      </w:r>
      <w:r w:rsidR="00681181" w:rsidRPr="00D006E1">
        <w:rPr>
          <w:rFonts w:eastAsia="Times New Roman" w:cstheme="minorHAnsi"/>
          <w:lang w:val="en-AU"/>
        </w:rPr>
        <w:t xml:space="preserve">Officers </w:t>
      </w:r>
      <w:r w:rsidRPr="00D006E1">
        <w:rPr>
          <w:rFonts w:eastAsia="Times New Roman" w:cstheme="minorHAnsi"/>
          <w:lang w:val="en-AU"/>
        </w:rPr>
        <w:t xml:space="preserve">shall </w:t>
      </w:r>
      <w:r w:rsidR="00B57A25" w:rsidRPr="00D006E1">
        <w:rPr>
          <w:rFonts w:eastAsia="Times New Roman" w:cstheme="minorHAnsi"/>
          <w:lang w:val="en-AU"/>
        </w:rPr>
        <w:t xml:space="preserve">avoid any conflicts of interest </w:t>
      </w:r>
      <w:r w:rsidR="00681181" w:rsidRPr="00D006E1">
        <w:rPr>
          <w:rFonts w:eastAsia="Times New Roman" w:cstheme="minorHAnsi"/>
          <w:lang w:val="en-AU"/>
        </w:rPr>
        <w:t xml:space="preserve">as </w:t>
      </w:r>
      <w:r w:rsidR="00FA0545" w:rsidRPr="00D006E1">
        <w:rPr>
          <w:rFonts w:eastAsia="Times New Roman" w:cstheme="minorHAnsi"/>
          <w:lang w:val="en-AU"/>
        </w:rPr>
        <w:t xml:space="preserve">defined above. </w:t>
      </w:r>
      <w:r w:rsidR="00681181" w:rsidRPr="00D006E1">
        <w:rPr>
          <w:rFonts w:eastAsia="Times New Roman" w:cstheme="minorHAnsi"/>
          <w:lang w:val="en-AU"/>
        </w:rPr>
        <w:t xml:space="preserve">In particular, they are expected to: </w:t>
      </w:r>
    </w:p>
    <w:p w14:paraId="1C83F330" w14:textId="77777777" w:rsidR="00681181" w:rsidRPr="00D006E1" w:rsidRDefault="00681181" w:rsidP="00D006E1">
      <w:pPr>
        <w:pStyle w:val="ListParagraph"/>
        <w:numPr>
          <w:ilvl w:val="0"/>
          <w:numId w:val="13"/>
        </w:numPr>
        <w:spacing w:before="100" w:beforeAutospacing="1" w:after="100" w:afterAutospacing="1"/>
        <w:rPr>
          <w:rFonts w:eastAsia="Times New Roman" w:cstheme="minorHAnsi"/>
          <w:lang w:val="en-AU"/>
        </w:rPr>
      </w:pPr>
      <w:r w:rsidRPr="00D006E1">
        <w:rPr>
          <w:rFonts w:eastAsia="Times New Roman" w:cstheme="minorHAnsi"/>
          <w:lang w:val="en-AU"/>
        </w:rPr>
        <w:t xml:space="preserve">Refrain from giving unwarranted preferential treatment to any Party, group of Parties, organization or person; </w:t>
      </w:r>
    </w:p>
    <w:p w14:paraId="0D153429" w14:textId="77777777" w:rsidR="00681181" w:rsidRPr="00D006E1" w:rsidRDefault="00681181" w:rsidP="00D006E1">
      <w:pPr>
        <w:pStyle w:val="ListParagraph"/>
        <w:numPr>
          <w:ilvl w:val="0"/>
          <w:numId w:val="13"/>
        </w:numPr>
        <w:spacing w:before="100" w:beforeAutospacing="1" w:after="100" w:afterAutospacing="1"/>
        <w:rPr>
          <w:rFonts w:eastAsia="Times New Roman" w:cstheme="minorHAnsi"/>
          <w:lang w:val="en-AU"/>
        </w:rPr>
      </w:pPr>
      <w:r w:rsidRPr="00D006E1">
        <w:rPr>
          <w:rFonts w:eastAsia="Times New Roman" w:cstheme="minorHAnsi"/>
          <w:lang w:val="en-AU"/>
        </w:rPr>
        <w:t xml:space="preserve">Desist from using their role as a means to seek private gain or obtain private pecuniary advantages or other remuneration; </w:t>
      </w:r>
    </w:p>
    <w:p w14:paraId="017EB375" w14:textId="77777777" w:rsidR="00681181" w:rsidRPr="00D006E1" w:rsidRDefault="00681181" w:rsidP="00D006E1">
      <w:pPr>
        <w:pStyle w:val="ListParagraph"/>
        <w:numPr>
          <w:ilvl w:val="0"/>
          <w:numId w:val="13"/>
        </w:numPr>
        <w:spacing w:before="100" w:beforeAutospacing="1" w:after="100" w:afterAutospacing="1"/>
        <w:rPr>
          <w:rFonts w:eastAsia="Times New Roman" w:cstheme="minorHAnsi"/>
          <w:lang w:val="en-AU"/>
        </w:rPr>
      </w:pPr>
      <w:r w:rsidRPr="00D006E1">
        <w:rPr>
          <w:rFonts w:eastAsia="Times New Roman" w:cstheme="minorHAnsi"/>
          <w:lang w:val="en-AU"/>
        </w:rPr>
        <w:t>S</w:t>
      </w:r>
      <w:r w:rsidR="00223FF9" w:rsidRPr="00D006E1">
        <w:rPr>
          <w:rFonts w:eastAsia="Times New Roman" w:cstheme="minorHAnsi"/>
          <w:lang w:val="en-AU"/>
        </w:rPr>
        <w:t>erve in their capacity as an</w:t>
      </w:r>
      <w:r w:rsidRPr="00D006E1">
        <w:rPr>
          <w:rFonts w:eastAsia="Times New Roman" w:cstheme="minorHAnsi"/>
          <w:lang w:val="en-AU"/>
        </w:rPr>
        <w:t xml:space="preserve"> Officer rather than the representative of a Party, a group or person, with respect to any matter that is under consideration in the exercise of the duties and functions to which they have been elected or appointed; </w:t>
      </w:r>
    </w:p>
    <w:p w14:paraId="74B74992" w14:textId="77777777" w:rsidR="00681181" w:rsidRPr="00D006E1" w:rsidRDefault="00681181" w:rsidP="00D006E1">
      <w:pPr>
        <w:pStyle w:val="ListParagraph"/>
        <w:numPr>
          <w:ilvl w:val="0"/>
          <w:numId w:val="13"/>
        </w:numPr>
        <w:spacing w:before="100" w:beforeAutospacing="1" w:after="100" w:afterAutospacing="1"/>
        <w:rPr>
          <w:rFonts w:eastAsia="Times New Roman" w:cstheme="minorHAnsi"/>
          <w:lang w:val="en-AU"/>
        </w:rPr>
      </w:pPr>
      <w:r w:rsidRPr="00D006E1">
        <w:rPr>
          <w:rFonts w:eastAsia="Times New Roman" w:cstheme="minorHAnsi"/>
          <w:lang w:val="en-AU"/>
        </w:rPr>
        <w:t xml:space="preserve">Deal with issues presented before them in a consistent, apolitical and fair manner, in conformity with the draft rules of procedure as being applied; </w:t>
      </w:r>
    </w:p>
    <w:p w14:paraId="368E5D7A" w14:textId="77777777" w:rsidR="00681181" w:rsidRPr="00D006E1" w:rsidRDefault="00681181" w:rsidP="00D006E1">
      <w:pPr>
        <w:pStyle w:val="ListParagraph"/>
        <w:numPr>
          <w:ilvl w:val="0"/>
          <w:numId w:val="13"/>
        </w:numPr>
        <w:spacing w:before="100" w:beforeAutospacing="1" w:after="100" w:afterAutospacing="1"/>
        <w:rPr>
          <w:rFonts w:eastAsia="Times New Roman" w:cstheme="minorHAnsi"/>
          <w:lang w:val="en-AU"/>
        </w:rPr>
      </w:pPr>
      <w:r w:rsidRPr="00D006E1">
        <w:rPr>
          <w:rFonts w:eastAsia="Times New Roman" w:cstheme="minorHAnsi"/>
          <w:lang w:val="en-AU"/>
        </w:rPr>
        <w:t xml:space="preserve">Refrain from impeding the work of the UNFCCC or taking a preferential, biased or prejudiced approach; </w:t>
      </w:r>
    </w:p>
    <w:p w14:paraId="0EA4E4DE" w14:textId="77777777" w:rsidR="00826F4D" w:rsidRPr="00D006E1" w:rsidRDefault="00826F4D" w:rsidP="00D006E1">
      <w:pPr>
        <w:pStyle w:val="ListParagraph"/>
        <w:numPr>
          <w:ilvl w:val="0"/>
          <w:numId w:val="13"/>
        </w:numPr>
        <w:spacing w:before="100" w:beforeAutospacing="1" w:after="100" w:afterAutospacing="1"/>
        <w:rPr>
          <w:rFonts w:eastAsia="Times New Roman" w:cstheme="minorHAnsi"/>
          <w:lang w:val="en-AU"/>
        </w:rPr>
      </w:pPr>
      <w:r w:rsidRPr="00D006E1">
        <w:rPr>
          <w:rFonts w:eastAsia="Times New Roman" w:cstheme="minorHAnsi"/>
          <w:lang w:val="en-AU"/>
        </w:rPr>
        <w:t xml:space="preserve">Accept, offer or provide any gift, advantage or reward that can be reasonably be perceived as being intended to influence the performance and independence of their functions. </w:t>
      </w:r>
    </w:p>
    <w:p w14:paraId="66ECE06D" w14:textId="77777777" w:rsidR="00681181" w:rsidRPr="00D006E1" w:rsidRDefault="00681181" w:rsidP="00D006E1">
      <w:pPr>
        <w:pStyle w:val="ListParagraph"/>
        <w:numPr>
          <w:ilvl w:val="0"/>
          <w:numId w:val="13"/>
        </w:numPr>
        <w:spacing w:before="100" w:beforeAutospacing="1" w:after="100" w:afterAutospacing="1"/>
        <w:rPr>
          <w:rFonts w:eastAsia="Times New Roman" w:cstheme="minorHAnsi"/>
          <w:lang w:val="en-AU"/>
        </w:rPr>
      </w:pPr>
      <w:r w:rsidRPr="00D006E1">
        <w:rPr>
          <w:rFonts w:eastAsia="Times New Roman" w:cstheme="minorHAnsi"/>
          <w:lang w:val="en-AU"/>
        </w:rPr>
        <w:t xml:space="preserve">Refrain from adversely affecting the confidence of Parties in the integrity of the work of the UNFCCC. </w:t>
      </w:r>
    </w:p>
    <w:p w14:paraId="286AB640" w14:textId="77777777" w:rsidR="00681181" w:rsidRPr="00D006E1" w:rsidRDefault="00681181" w:rsidP="00D006E1">
      <w:pPr>
        <w:pStyle w:val="ListParagraph"/>
        <w:numPr>
          <w:ilvl w:val="0"/>
          <w:numId w:val="9"/>
        </w:numPr>
        <w:spacing w:before="100" w:beforeAutospacing="1" w:after="100" w:afterAutospacing="1"/>
        <w:rPr>
          <w:rFonts w:eastAsia="Times New Roman" w:cstheme="minorHAnsi"/>
          <w:lang w:val="en-AU"/>
        </w:rPr>
      </w:pPr>
      <w:r w:rsidRPr="00D006E1">
        <w:rPr>
          <w:rFonts w:eastAsia="Times New Roman" w:cstheme="minorHAnsi"/>
          <w:lang w:val="en-AU"/>
        </w:rPr>
        <w:t xml:space="preserve">In the event that the Officer considers that a conflict of interest may arise, he or she shall recuse himself or herself from acting as </w:t>
      </w:r>
      <w:r w:rsidR="00FA0545" w:rsidRPr="00D006E1">
        <w:rPr>
          <w:rFonts w:eastAsia="Times New Roman" w:cstheme="minorHAnsi"/>
          <w:lang w:val="en-AU"/>
        </w:rPr>
        <w:t xml:space="preserve">an </w:t>
      </w:r>
      <w:r w:rsidRPr="00D006E1">
        <w:rPr>
          <w:rFonts w:eastAsia="Times New Roman" w:cstheme="minorHAnsi"/>
          <w:lang w:val="en-AU"/>
        </w:rPr>
        <w:t xml:space="preserve">Officer. </w:t>
      </w:r>
    </w:p>
    <w:p w14:paraId="20DE8A5F" w14:textId="77777777" w:rsidR="00826F4D" w:rsidRPr="001F18CD" w:rsidRDefault="00826F4D" w:rsidP="00826F4D">
      <w:pPr>
        <w:spacing w:before="100" w:beforeAutospacing="1" w:after="100" w:afterAutospacing="1"/>
        <w:rPr>
          <w:rFonts w:eastAsia="Times New Roman" w:cstheme="minorHAnsi"/>
          <w:lang w:val="en-AU"/>
        </w:rPr>
      </w:pPr>
      <w:r w:rsidRPr="001F18CD">
        <w:rPr>
          <w:rFonts w:eastAsia="Times New Roman" w:cstheme="minorHAnsi"/>
          <w:b/>
          <w:bCs/>
          <w:lang w:val="en-AU"/>
        </w:rPr>
        <w:t>Ethical behavio</w:t>
      </w:r>
      <w:r w:rsidRPr="00223FF9">
        <w:rPr>
          <w:rFonts w:eastAsia="Times New Roman" w:cstheme="minorHAnsi"/>
          <w:b/>
          <w:bCs/>
          <w:lang w:val="en-AU"/>
        </w:rPr>
        <w:t>u</w:t>
      </w:r>
      <w:r w:rsidRPr="001F18CD">
        <w:rPr>
          <w:rFonts w:eastAsia="Times New Roman" w:cstheme="minorHAnsi"/>
          <w:b/>
          <w:bCs/>
          <w:lang w:val="en-AU"/>
        </w:rPr>
        <w:t xml:space="preserve">r </w:t>
      </w:r>
    </w:p>
    <w:p w14:paraId="146F1F2E" w14:textId="77777777" w:rsidR="00826F4D" w:rsidRPr="00D006E1" w:rsidRDefault="00826F4D" w:rsidP="00D006E1">
      <w:pPr>
        <w:pStyle w:val="ListParagraph"/>
        <w:numPr>
          <w:ilvl w:val="0"/>
          <w:numId w:val="9"/>
        </w:numPr>
        <w:spacing w:before="100" w:beforeAutospacing="1" w:after="100" w:afterAutospacing="1"/>
        <w:rPr>
          <w:rFonts w:eastAsia="Times New Roman" w:cstheme="minorHAnsi"/>
          <w:lang w:val="en-AU"/>
        </w:rPr>
      </w:pPr>
      <w:r w:rsidRPr="00D006E1">
        <w:rPr>
          <w:rFonts w:eastAsia="Times New Roman" w:cstheme="minorHAnsi"/>
          <w:lang w:val="en-AU"/>
        </w:rPr>
        <w:t xml:space="preserve">Officers are expected to treat all persons involved in the UNFCCC conferences, meetings, events and processes with dignity and respect, and ensure that their conduct reflects commitment to the values of the United Nations Charter and UNFCCC. </w:t>
      </w:r>
    </w:p>
    <w:p w14:paraId="060BD1D3" w14:textId="77777777" w:rsidR="00826F4D" w:rsidRPr="00D006E1" w:rsidRDefault="00826F4D" w:rsidP="00D006E1">
      <w:pPr>
        <w:pStyle w:val="ListParagraph"/>
        <w:numPr>
          <w:ilvl w:val="0"/>
          <w:numId w:val="9"/>
        </w:numPr>
        <w:spacing w:before="100" w:beforeAutospacing="1" w:after="100" w:afterAutospacing="1"/>
        <w:rPr>
          <w:rFonts w:eastAsia="Times New Roman" w:cstheme="minorHAnsi"/>
          <w:lang w:val="en-AU"/>
        </w:rPr>
      </w:pPr>
      <w:r w:rsidRPr="00D006E1">
        <w:rPr>
          <w:rFonts w:eastAsia="Times New Roman" w:cstheme="minorHAnsi"/>
          <w:lang w:val="en-AU"/>
        </w:rPr>
        <w:t xml:space="preserve">Officers are expected to conduct themselves in the exercise of the duties and functions to which they have been elected or appointed with probity, integrity and professionalism in accordance with the draft rules of procedure being applied, thereby enhancing confidence in their role. </w:t>
      </w:r>
    </w:p>
    <w:p w14:paraId="0E7D4247" w14:textId="77777777" w:rsidR="00FA0545" w:rsidRPr="001F18CD" w:rsidRDefault="00826F4D" w:rsidP="00681181">
      <w:pPr>
        <w:spacing w:before="100" w:beforeAutospacing="1" w:after="100" w:afterAutospacing="1"/>
        <w:rPr>
          <w:rFonts w:eastAsia="Times New Roman" w:cstheme="minorHAnsi"/>
          <w:b/>
          <w:lang w:val="en-AU"/>
        </w:rPr>
      </w:pPr>
      <w:r w:rsidRPr="00223FF9">
        <w:rPr>
          <w:rFonts w:eastAsia="Times New Roman" w:cstheme="minorHAnsi"/>
          <w:b/>
          <w:lang w:val="en-AU"/>
        </w:rPr>
        <w:t>Responses to Conflict of Interest</w:t>
      </w:r>
    </w:p>
    <w:p w14:paraId="7664613A" w14:textId="77777777" w:rsidR="00032CDA" w:rsidRPr="00D006E1" w:rsidRDefault="00826F4D" w:rsidP="00D006E1">
      <w:pPr>
        <w:pStyle w:val="ListParagraph"/>
        <w:numPr>
          <w:ilvl w:val="0"/>
          <w:numId w:val="9"/>
        </w:numPr>
        <w:spacing w:before="100" w:beforeAutospacing="1" w:after="100" w:afterAutospacing="1"/>
        <w:rPr>
          <w:rFonts w:eastAsia="Times New Roman" w:cstheme="minorHAnsi"/>
          <w:lang w:val="en-AU"/>
        </w:rPr>
      </w:pPr>
      <w:r w:rsidRPr="00D006E1">
        <w:rPr>
          <w:rFonts w:eastAsia="Times New Roman" w:cstheme="minorHAnsi"/>
          <w:lang w:val="en-AU"/>
        </w:rPr>
        <w:t>Any person may refer a perceived conflict of interest to the Ombudsman. Once a complaint has been received the Ombudsman shall undertake an investigation in to the matter.</w:t>
      </w:r>
    </w:p>
    <w:p w14:paraId="03F2DA32" w14:textId="77777777" w:rsidR="00826F4D" w:rsidRPr="00223FF9" w:rsidRDefault="00826F4D" w:rsidP="001F18CD">
      <w:pPr>
        <w:spacing w:before="100" w:beforeAutospacing="1" w:after="100" w:afterAutospacing="1"/>
        <w:rPr>
          <w:rFonts w:eastAsia="Times New Roman" w:cstheme="minorHAnsi"/>
          <w:b/>
          <w:lang w:val="en-AU"/>
        </w:rPr>
      </w:pPr>
      <w:r w:rsidRPr="00223FF9">
        <w:rPr>
          <w:rFonts w:eastAsia="Times New Roman" w:cstheme="minorHAnsi"/>
          <w:b/>
          <w:lang w:val="en-AU"/>
        </w:rPr>
        <w:t>Remedies to Address Conflict of Interest</w:t>
      </w:r>
    </w:p>
    <w:p w14:paraId="16A967D7" w14:textId="77777777" w:rsidR="00826F4D" w:rsidRPr="00D006E1" w:rsidRDefault="00826F4D" w:rsidP="00D006E1">
      <w:pPr>
        <w:pStyle w:val="ListParagraph"/>
        <w:numPr>
          <w:ilvl w:val="0"/>
          <w:numId w:val="9"/>
        </w:numPr>
        <w:spacing w:before="100" w:beforeAutospacing="1" w:after="100" w:afterAutospacing="1"/>
        <w:rPr>
          <w:rFonts w:eastAsia="Times New Roman" w:cstheme="minorHAnsi"/>
          <w:lang w:val="en-AU"/>
        </w:rPr>
      </w:pPr>
      <w:r w:rsidRPr="00D006E1">
        <w:rPr>
          <w:rFonts w:eastAsia="Times New Roman" w:cstheme="minorHAnsi"/>
          <w:lang w:val="en-AU"/>
        </w:rPr>
        <w:lastRenderedPageBreak/>
        <w:t>The Ombudsman shall have discretion in how matters of prohibited conduct shall be addressed. The Ombudsman may:</w:t>
      </w:r>
    </w:p>
    <w:p w14:paraId="7C015501" w14:textId="77777777" w:rsidR="00826F4D" w:rsidRPr="00D006E1" w:rsidRDefault="00826F4D" w:rsidP="00D006E1">
      <w:pPr>
        <w:pStyle w:val="ListParagraph"/>
        <w:numPr>
          <w:ilvl w:val="0"/>
          <w:numId w:val="14"/>
        </w:numPr>
        <w:spacing w:before="100" w:beforeAutospacing="1" w:after="100" w:afterAutospacing="1"/>
        <w:rPr>
          <w:rFonts w:eastAsia="Times New Roman" w:cstheme="minorHAnsi"/>
          <w:lang w:val="en-AU"/>
        </w:rPr>
      </w:pPr>
      <w:r w:rsidRPr="00D006E1">
        <w:rPr>
          <w:rFonts w:eastAsia="Times New Roman" w:cstheme="minorHAnsi"/>
          <w:lang w:val="en-AU"/>
        </w:rPr>
        <w:t>Recommend that the registration of the perpetrator be revoked or access privileges suspended and be removed from the venue; and/or</w:t>
      </w:r>
    </w:p>
    <w:p w14:paraId="5A270684" w14:textId="77777777" w:rsidR="00826F4D" w:rsidRPr="00D006E1" w:rsidRDefault="00826F4D" w:rsidP="00D006E1">
      <w:pPr>
        <w:pStyle w:val="ListParagraph"/>
        <w:numPr>
          <w:ilvl w:val="0"/>
          <w:numId w:val="14"/>
        </w:numPr>
        <w:spacing w:before="100" w:beforeAutospacing="1" w:after="100" w:afterAutospacing="1"/>
        <w:rPr>
          <w:rFonts w:eastAsia="Times New Roman" w:cstheme="minorHAnsi"/>
          <w:lang w:val="en-AU"/>
        </w:rPr>
      </w:pPr>
      <w:r w:rsidRPr="00D006E1">
        <w:rPr>
          <w:rFonts w:eastAsia="Times New Roman" w:cstheme="minorHAnsi"/>
          <w:lang w:val="en-AU"/>
        </w:rPr>
        <w:t>Refuse registration or access at future conferences, meetings or events; and/or</w:t>
      </w:r>
    </w:p>
    <w:p w14:paraId="2631D93C" w14:textId="77777777" w:rsidR="00826F4D" w:rsidRPr="00D006E1" w:rsidRDefault="00826F4D" w:rsidP="00D006E1">
      <w:pPr>
        <w:pStyle w:val="ListParagraph"/>
        <w:numPr>
          <w:ilvl w:val="0"/>
          <w:numId w:val="14"/>
        </w:numPr>
        <w:spacing w:before="100" w:beforeAutospacing="1" w:after="100" w:afterAutospacing="1"/>
        <w:rPr>
          <w:rFonts w:eastAsia="Times New Roman" w:cstheme="minorHAnsi"/>
          <w:lang w:val="en-AU"/>
        </w:rPr>
      </w:pPr>
      <w:r w:rsidRPr="00D006E1">
        <w:rPr>
          <w:rFonts w:eastAsia="Times New Roman" w:cstheme="minorHAnsi"/>
          <w:lang w:val="en-AU"/>
        </w:rPr>
        <w:t>Refer the matter to legal authorities for legal action to be taken</w:t>
      </w:r>
    </w:p>
    <w:p w14:paraId="6167A01F" w14:textId="77777777" w:rsidR="00826F4D" w:rsidRPr="00223FF9" w:rsidRDefault="00826F4D" w:rsidP="00826F4D">
      <w:pPr>
        <w:spacing w:before="100" w:beforeAutospacing="1" w:after="100" w:afterAutospacing="1"/>
        <w:rPr>
          <w:rFonts w:eastAsia="Times New Roman" w:cstheme="minorHAnsi"/>
          <w:b/>
          <w:lang w:val="en-AU"/>
        </w:rPr>
      </w:pPr>
      <w:r w:rsidRPr="00223FF9">
        <w:rPr>
          <w:rFonts w:eastAsia="Times New Roman" w:cstheme="minorHAnsi"/>
          <w:b/>
          <w:lang w:val="en-AU"/>
        </w:rPr>
        <w:t>Action in relation to UN Staff with respect to Conflict of Interest</w:t>
      </w:r>
    </w:p>
    <w:p w14:paraId="5F76B07C" w14:textId="77777777" w:rsidR="00826F4D" w:rsidRPr="00D006E1" w:rsidRDefault="00826F4D" w:rsidP="00D006E1">
      <w:pPr>
        <w:pStyle w:val="ListParagraph"/>
        <w:numPr>
          <w:ilvl w:val="0"/>
          <w:numId w:val="9"/>
        </w:numPr>
        <w:spacing w:before="100" w:beforeAutospacing="1" w:after="100" w:afterAutospacing="1"/>
        <w:rPr>
          <w:rFonts w:eastAsia="Times New Roman" w:cstheme="minorHAnsi"/>
          <w:lang w:val="en-AU"/>
        </w:rPr>
      </w:pPr>
      <w:r w:rsidRPr="00D006E1">
        <w:rPr>
          <w:rFonts w:eastAsia="Times New Roman" w:cstheme="minorHAnsi"/>
          <w:lang w:val="en-AU"/>
        </w:rPr>
        <w:t>If a UN staff member is deemed to have a conflict of interest the UN regulations</w:t>
      </w:r>
      <w:r w:rsidR="005C5005">
        <w:rPr>
          <w:rFonts w:eastAsia="Times New Roman" w:cstheme="minorHAnsi"/>
          <w:lang w:val="en-AU"/>
        </w:rPr>
        <w:t>,</w:t>
      </w:r>
      <w:r w:rsidRPr="00D006E1">
        <w:rPr>
          <w:rFonts w:eastAsia="Times New Roman" w:cstheme="minorHAnsi"/>
          <w:lang w:val="en-AU"/>
        </w:rPr>
        <w:t xml:space="preserve"> rules </w:t>
      </w:r>
      <w:r w:rsidR="005C5005">
        <w:rPr>
          <w:rFonts w:eastAsia="Times New Roman" w:cstheme="minorHAnsi"/>
          <w:lang w:val="en-AU"/>
        </w:rPr>
        <w:t xml:space="preserve">and policy </w:t>
      </w:r>
      <w:r w:rsidRPr="00D006E1">
        <w:rPr>
          <w:rFonts w:eastAsia="Times New Roman" w:cstheme="minorHAnsi"/>
          <w:lang w:val="en-AU"/>
        </w:rPr>
        <w:t>shall apply</w:t>
      </w:r>
    </w:p>
    <w:p w14:paraId="675D5C1D" w14:textId="77777777" w:rsidR="00826F4D" w:rsidRPr="00223FF9" w:rsidRDefault="00826F4D" w:rsidP="001F18CD">
      <w:pPr>
        <w:spacing w:before="100" w:beforeAutospacing="1" w:after="100" w:afterAutospacing="1"/>
        <w:rPr>
          <w:rFonts w:eastAsia="Times New Roman" w:cstheme="minorHAnsi"/>
          <w:lang w:val="en-AU"/>
        </w:rPr>
      </w:pPr>
    </w:p>
    <w:p w14:paraId="03A3A0ED" w14:textId="77777777" w:rsidR="00424BE3" w:rsidRPr="00223FF9" w:rsidRDefault="00424BE3" w:rsidP="001F18CD">
      <w:pPr>
        <w:spacing w:before="100" w:beforeAutospacing="1" w:after="100" w:afterAutospacing="1"/>
        <w:rPr>
          <w:rFonts w:eastAsia="Times New Roman" w:cstheme="minorHAnsi"/>
          <w:color w:val="2D5193"/>
          <w:lang w:val="en-AU"/>
        </w:rPr>
      </w:pPr>
    </w:p>
    <w:p w14:paraId="37615627" w14:textId="77777777" w:rsidR="0045590E" w:rsidRPr="00223FF9" w:rsidRDefault="009C022E">
      <w:pPr>
        <w:rPr>
          <w:rFonts w:cstheme="minorHAnsi"/>
        </w:rPr>
      </w:pPr>
    </w:p>
    <w:sectPr w:rsidR="0045590E" w:rsidRPr="00223FF9" w:rsidSect="0092018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E3DF5"/>
    <w:multiLevelType w:val="hybridMultilevel"/>
    <w:tmpl w:val="49548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F3118"/>
    <w:multiLevelType w:val="hybridMultilevel"/>
    <w:tmpl w:val="493E4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E1BB7"/>
    <w:multiLevelType w:val="hybridMultilevel"/>
    <w:tmpl w:val="ED02F8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E350B7"/>
    <w:multiLevelType w:val="multilevel"/>
    <w:tmpl w:val="7710259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115EC2"/>
    <w:multiLevelType w:val="multilevel"/>
    <w:tmpl w:val="EE8C2F1E"/>
    <w:lvl w:ilvl="0">
      <w:start w:val="4"/>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EF3BE7"/>
    <w:multiLevelType w:val="hybridMultilevel"/>
    <w:tmpl w:val="B25020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545FDF"/>
    <w:multiLevelType w:val="hybridMultilevel"/>
    <w:tmpl w:val="65F61E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B2F15D8"/>
    <w:multiLevelType w:val="multilevel"/>
    <w:tmpl w:val="5B0EA2C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957EF7"/>
    <w:multiLevelType w:val="hybridMultilevel"/>
    <w:tmpl w:val="327E5D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15B7141"/>
    <w:multiLevelType w:val="multilevel"/>
    <w:tmpl w:val="20DE51E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3B5157"/>
    <w:multiLevelType w:val="hybridMultilevel"/>
    <w:tmpl w:val="785A90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C244E3"/>
    <w:multiLevelType w:val="multilevel"/>
    <w:tmpl w:val="19449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0A4EF3"/>
    <w:multiLevelType w:val="multilevel"/>
    <w:tmpl w:val="0CD82F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EAD7BB9"/>
    <w:multiLevelType w:val="hybridMultilevel"/>
    <w:tmpl w:val="80000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9"/>
  </w:num>
  <w:num w:numId="4">
    <w:abstractNumId w:val="7"/>
  </w:num>
  <w:num w:numId="5">
    <w:abstractNumId w:val="3"/>
  </w:num>
  <w:num w:numId="6">
    <w:abstractNumId w:val="11"/>
  </w:num>
  <w:num w:numId="7">
    <w:abstractNumId w:val="0"/>
  </w:num>
  <w:num w:numId="8">
    <w:abstractNumId w:val="13"/>
  </w:num>
  <w:num w:numId="9">
    <w:abstractNumId w:val="1"/>
  </w:num>
  <w:num w:numId="10">
    <w:abstractNumId w:val="6"/>
  </w:num>
  <w:num w:numId="11">
    <w:abstractNumId w:val="8"/>
  </w:num>
  <w:num w:numId="12">
    <w:abstractNumId w:val="5"/>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8CD"/>
    <w:rsid w:val="00004B4E"/>
    <w:rsid w:val="00032CDA"/>
    <w:rsid w:val="000977A1"/>
    <w:rsid w:val="000B37A5"/>
    <w:rsid w:val="00106597"/>
    <w:rsid w:val="00144CC5"/>
    <w:rsid w:val="0019314C"/>
    <w:rsid w:val="00196803"/>
    <w:rsid w:val="001C6E2E"/>
    <w:rsid w:val="001D291B"/>
    <w:rsid w:val="001F18CD"/>
    <w:rsid w:val="00203F8B"/>
    <w:rsid w:val="00207970"/>
    <w:rsid w:val="00216E25"/>
    <w:rsid w:val="00223FF9"/>
    <w:rsid w:val="00265AD7"/>
    <w:rsid w:val="002E1041"/>
    <w:rsid w:val="002F4C1A"/>
    <w:rsid w:val="002F6DCE"/>
    <w:rsid w:val="00303173"/>
    <w:rsid w:val="00334186"/>
    <w:rsid w:val="00360D9E"/>
    <w:rsid w:val="003778C6"/>
    <w:rsid w:val="003903FB"/>
    <w:rsid w:val="003A279D"/>
    <w:rsid w:val="003B4B4D"/>
    <w:rsid w:val="003C7BC7"/>
    <w:rsid w:val="003E1905"/>
    <w:rsid w:val="003E2769"/>
    <w:rsid w:val="00410196"/>
    <w:rsid w:val="00420FB9"/>
    <w:rsid w:val="00424BE3"/>
    <w:rsid w:val="004371F6"/>
    <w:rsid w:val="004426CE"/>
    <w:rsid w:val="00453B23"/>
    <w:rsid w:val="004639EC"/>
    <w:rsid w:val="004B682A"/>
    <w:rsid w:val="004C4A5D"/>
    <w:rsid w:val="004C640B"/>
    <w:rsid w:val="004D76D1"/>
    <w:rsid w:val="004E10CC"/>
    <w:rsid w:val="00574D1C"/>
    <w:rsid w:val="00592081"/>
    <w:rsid w:val="005B6641"/>
    <w:rsid w:val="005C5005"/>
    <w:rsid w:val="005E68DD"/>
    <w:rsid w:val="0061389A"/>
    <w:rsid w:val="006218D6"/>
    <w:rsid w:val="0066346D"/>
    <w:rsid w:val="006714FA"/>
    <w:rsid w:val="006743F6"/>
    <w:rsid w:val="00681181"/>
    <w:rsid w:val="00696002"/>
    <w:rsid w:val="006A19A8"/>
    <w:rsid w:val="006D32B5"/>
    <w:rsid w:val="006E2D76"/>
    <w:rsid w:val="006E7802"/>
    <w:rsid w:val="007237C8"/>
    <w:rsid w:val="00734495"/>
    <w:rsid w:val="00741F7A"/>
    <w:rsid w:val="0074629F"/>
    <w:rsid w:val="007545AB"/>
    <w:rsid w:val="00771221"/>
    <w:rsid w:val="0081458A"/>
    <w:rsid w:val="00826F4D"/>
    <w:rsid w:val="00842EFE"/>
    <w:rsid w:val="008448B8"/>
    <w:rsid w:val="00850C33"/>
    <w:rsid w:val="00850F86"/>
    <w:rsid w:val="008530F1"/>
    <w:rsid w:val="008553C5"/>
    <w:rsid w:val="00883EED"/>
    <w:rsid w:val="008B5188"/>
    <w:rsid w:val="0092018A"/>
    <w:rsid w:val="00925C9B"/>
    <w:rsid w:val="009640A4"/>
    <w:rsid w:val="00972C23"/>
    <w:rsid w:val="0097343D"/>
    <w:rsid w:val="009937AC"/>
    <w:rsid w:val="009A6D60"/>
    <w:rsid w:val="009C022E"/>
    <w:rsid w:val="009E0B17"/>
    <w:rsid w:val="009F1F28"/>
    <w:rsid w:val="009F2ED2"/>
    <w:rsid w:val="00A034B9"/>
    <w:rsid w:val="00A26C32"/>
    <w:rsid w:val="00A36644"/>
    <w:rsid w:val="00A53A94"/>
    <w:rsid w:val="00A619CA"/>
    <w:rsid w:val="00A965F8"/>
    <w:rsid w:val="00B200BC"/>
    <w:rsid w:val="00B32206"/>
    <w:rsid w:val="00B43693"/>
    <w:rsid w:val="00B50796"/>
    <w:rsid w:val="00B546F9"/>
    <w:rsid w:val="00B57A25"/>
    <w:rsid w:val="00B60DF0"/>
    <w:rsid w:val="00B85AFC"/>
    <w:rsid w:val="00BB291A"/>
    <w:rsid w:val="00BB3459"/>
    <w:rsid w:val="00BC0808"/>
    <w:rsid w:val="00BD3E49"/>
    <w:rsid w:val="00BE22FD"/>
    <w:rsid w:val="00BF1C16"/>
    <w:rsid w:val="00C176B1"/>
    <w:rsid w:val="00C24F89"/>
    <w:rsid w:val="00C31D15"/>
    <w:rsid w:val="00C34D66"/>
    <w:rsid w:val="00C3657F"/>
    <w:rsid w:val="00C54EE7"/>
    <w:rsid w:val="00C57DEF"/>
    <w:rsid w:val="00C90EAF"/>
    <w:rsid w:val="00CA6E1F"/>
    <w:rsid w:val="00CB645D"/>
    <w:rsid w:val="00D006E1"/>
    <w:rsid w:val="00D038BF"/>
    <w:rsid w:val="00D0763B"/>
    <w:rsid w:val="00D16E40"/>
    <w:rsid w:val="00D415AA"/>
    <w:rsid w:val="00D734AF"/>
    <w:rsid w:val="00D762D8"/>
    <w:rsid w:val="00D81F6C"/>
    <w:rsid w:val="00D82899"/>
    <w:rsid w:val="00DA088D"/>
    <w:rsid w:val="00DB2552"/>
    <w:rsid w:val="00E42352"/>
    <w:rsid w:val="00E7255F"/>
    <w:rsid w:val="00ED351A"/>
    <w:rsid w:val="00F06171"/>
    <w:rsid w:val="00F072C4"/>
    <w:rsid w:val="00F16D69"/>
    <w:rsid w:val="00F32C1D"/>
    <w:rsid w:val="00F33ACD"/>
    <w:rsid w:val="00F650C0"/>
    <w:rsid w:val="00F947F1"/>
    <w:rsid w:val="00FA0545"/>
    <w:rsid w:val="00FB2520"/>
    <w:rsid w:val="00FF1316"/>
    <w:rsid w:val="00FF4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1641C"/>
  <w14:defaultImageDpi w14:val="32767"/>
  <w15:chartTrackingRefBased/>
  <w15:docId w15:val="{7366E4BD-FC92-B048-95E3-BD794A275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18CD"/>
    <w:pPr>
      <w:spacing w:before="100" w:beforeAutospacing="1" w:after="100" w:afterAutospacing="1"/>
    </w:pPr>
    <w:rPr>
      <w:rFonts w:ascii="Times New Roman" w:eastAsia="Times New Roman" w:hAnsi="Times New Roman" w:cs="Times New Roman"/>
      <w:lang w:val="en-AU"/>
    </w:rPr>
  </w:style>
  <w:style w:type="paragraph" w:styleId="ListParagraph">
    <w:name w:val="List Paragraph"/>
    <w:basedOn w:val="Normal"/>
    <w:uiPriority w:val="34"/>
    <w:qFormat/>
    <w:rsid w:val="004E10CC"/>
    <w:pPr>
      <w:ind w:left="720"/>
      <w:contextualSpacing/>
    </w:pPr>
  </w:style>
  <w:style w:type="paragraph" w:styleId="NoSpacing">
    <w:name w:val="No Spacing"/>
    <w:uiPriority w:val="1"/>
    <w:qFormat/>
    <w:rsid w:val="003E1905"/>
  </w:style>
  <w:style w:type="character" w:styleId="CommentReference">
    <w:name w:val="annotation reference"/>
    <w:basedOn w:val="DefaultParagraphFont"/>
    <w:uiPriority w:val="99"/>
    <w:semiHidden/>
    <w:unhideWhenUsed/>
    <w:rsid w:val="00223FF9"/>
    <w:rPr>
      <w:sz w:val="16"/>
      <w:szCs w:val="16"/>
    </w:rPr>
  </w:style>
  <w:style w:type="paragraph" w:styleId="CommentText">
    <w:name w:val="annotation text"/>
    <w:basedOn w:val="Normal"/>
    <w:link w:val="CommentTextChar"/>
    <w:uiPriority w:val="99"/>
    <w:semiHidden/>
    <w:unhideWhenUsed/>
    <w:rsid w:val="00223FF9"/>
    <w:rPr>
      <w:sz w:val="20"/>
      <w:szCs w:val="20"/>
    </w:rPr>
  </w:style>
  <w:style w:type="character" w:customStyle="1" w:styleId="CommentTextChar">
    <w:name w:val="Comment Text Char"/>
    <w:basedOn w:val="DefaultParagraphFont"/>
    <w:link w:val="CommentText"/>
    <w:uiPriority w:val="99"/>
    <w:semiHidden/>
    <w:rsid w:val="00223FF9"/>
    <w:rPr>
      <w:sz w:val="20"/>
      <w:szCs w:val="20"/>
    </w:rPr>
  </w:style>
  <w:style w:type="paragraph" w:styleId="CommentSubject">
    <w:name w:val="annotation subject"/>
    <w:basedOn w:val="CommentText"/>
    <w:next w:val="CommentText"/>
    <w:link w:val="CommentSubjectChar"/>
    <w:uiPriority w:val="99"/>
    <w:semiHidden/>
    <w:unhideWhenUsed/>
    <w:rsid w:val="00223FF9"/>
    <w:rPr>
      <w:b/>
      <w:bCs/>
    </w:rPr>
  </w:style>
  <w:style w:type="character" w:customStyle="1" w:styleId="CommentSubjectChar">
    <w:name w:val="Comment Subject Char"/>
    <w:basedOn w:val="CommentTextChar"/>
    <w:link w:val="CommentSubject"/>
    <w:uiPriority w:val="99"/>
    <w:semiHidden/>
    <w:rsid w:val="00223FF9"/>
    <w:rPr>
      <w:b/>
      <w:bCs/>
      <w:sz w:val="20"/>
      <w:szCs w:val="20"/>
    </w:rPr>
  </w:style>
  <w:style w:type="paragraph" w:styleId="BalloonText">
    <w:name w:val="Balloon Text"/>
    <w:basedOn w:val="Normal"/>
    <w:link w:val="BalloonTextChar"/>
    <w:uiPriority w:val="99"/>
    <w:semiHidden/>
    <w:unhideWhenUsed/>
    <w:rsid w:val="00223FF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3FF9"/>
    <w:rPr>
      <w:rFonts w:ascii="Times New Roman" w:hAnsi="Times New Roman" w:cs="Times New Roman"/>
      <w:sz w:val="18"/>
      <w:szCs w:val="18"/>
    </w:rPr>
  </w:style>
  <w:style w:type="paragraph" w:customStyle="1" w:styleId="Default">
    <w:name w:val="Default"/>
    <w:rsid w:val="00771221"/>
    <w:pPr>
      <w:autoSpaceDE w:val="0"/>
      <w:autoSpaceDN w:val="0"/>
      <w:adjustRightInd w:val="0"/>
    </w:pPr>
    <w:rPr>
      <w:rFonts w:ascii="Times New Roman" w:hAnsi="Times New Roman" w:cs="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072419">
      <w:bodyDiv w:val="1"/>
      <w:marLeft w:val="0"/>
      <w:marRight w:val="0"/>
      <w:marTop w:val="0"/>
      <w:marBottom w:val="0"/>
      <w:divBdr>
        <w:top w:val="none" w:sz="0" w:space="0" w:color="auto"/>
        <w:left w:val="none" w:sz="0" w:space="0" w:color="auto"/>
        <w:bottom w:val="none" w:sz="0" w:space="0" w:color="auto"/>
        <w:right w:val="none" w:sz="0" w:space="0" w:color="auto"/>
      </w:divBdr>
      <w:divsChild>
        <w:div w:id="1515725846">
          <w:marLeft w:val="0"/>
          <w:marRight w:val="0"/>
          <w:marTop w:val="0"/>
          <w:marBottom w:val="0"/>
          <w:divBdr>
            <w:top w:val="none" w:sz="0" w:space="0" w:color="auto"/>
            <w:left w:val="none" w:sz="0" w:space="0" w:color="auto"/>
            <w:bottom w:val="none" w:sz="0" w:space="0" w:color="auto"/>
            <w:right w:val="none" w:sz="0" w:space="0" w:color="auto"/>
          </w:divBdr>
          <w:divsChild>
            <w:div w:id="2046176120">
              <w:marLeft w:val="0"/>
              <w:marRight w:val="0"/>
              <w:marTop w:val="0"/>
              <w:marBottom w:val="0"/>
              <w:divBdr>
                <w:top w:val="none" w:sz="0" w:space="0" w:color="auto"/>
                <w:left w:val="none" w:sz="0" w:space="0" w:color="auto"/>
                <w:bottom w:val="none" w:sz="0" w:space="0" w:color="auto"/>
                <w:right w:val="none" w:sz="0" w:space="0" w:color="auto"/>
              </w:divBdr>
              <w:divsChild>
                <w:div w:id="700789290">
                  <w:marLeft w:val="0"/>
                  <w:marRight w:val="0"/>
                  <w:marTop w:val="0"/>
                  <w:marBottom w:val="0"/>
                  <w:divBdr>
                    <w:top w:val="none" w:sz="0" w:space="0" w:color="auto"/>
                    <w:left w:val="none" w:sz="0" w:space="0" w:color="auto"/>
                    <w:bottom w:val="none" w:sz="0" w:space="0" w:color="auto"/>
                    <w:right w:val="none" w:sz="0" w:space="0" w:color="auto"/>
                  </w:divBdr>
                </w:div>
              </w:divsChild>
            </w:div>
            <w:div w:id="68508306">
              <w:marLeft w:val="0"/>
              <w:marRight w:val="0"/>
              <w:marTop w:val="0"/>
              <w:marBottom w:val="0"/>
              <w:divBdr>
                <w:top w:val="none" w:sz="0" w:space="0" w:color="auto"/>
                <w:left w:val="none" w:sz="0" w:space="0" w:color="auto"/>
                <w:bottom w:val="none" w:sz="0" w:space="0" w:color="auto"/>
                <w:right w:val="none" w:sz="0" w:space="0" w:color="auto"/>
              </w:divBdr>
              <w:divsChild>
                <w:div w:id="251210365">
                  <w:marLeft w:val="0"/>
                  <w:marRight w:val="0"/>
                  <w:marTop w:val="0"/>
                  <w:marBottom w:val="0"/>
                  <w:divBdr>
                    <w:top w:val="none" w:sz="0" w:space="0" w:color="auto"/>
                    <w:left w:val="none" w:sz="0" w:space="0" w:color="auto"/>
                    <w:bottom w:val="none" w:sz="0" w:space="0" w:color="auto"/>
                    <w:right w:val="none" w:sz="0" w:space="0" w:color="auto"/>
                  </w:divBdr>
                </w:div>
              </w:divsChild>
            </w:div>
            <w:div w:id="2105874679">
              <w:marLeft w:val="0"/>
              <w:marRight w:val="0"/>
              <w:marTop w:val="0"/>
              <w:marBottom w:val="0"/>
              <w:divBdr>
                <w:top w:val="none" w:sz="0" w:space="0" w:color="auto"/>
                <w:left w:val="none" w:sz="0" w:space="0" w:color="auto"/>
                <w:bottom w:val="none" w:sz="0" w:space="0" w:color="auto"/>
                <w:right w:val="none" w:sz="0" w:space="0" w:color="auto"/>
              </w:divBdr>
              <w:divsChild>
                <w:div w:id="104714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92569">
          <w:marLeft w:val="0"/>
          <w:marRight w:val="0"/>
          <w:marTop w:val="0"/>
          <w:marBottom w:val="0"/>
          <w:divBdr>
            <w:top w:val="none" w:sz="0" w:space="0" w:color="auto"/>
            <w:left w:val="none" w:sz="0" w:space="0" w:color="auto"/>
            <w:bottom w:val="none" w:sz="0" w:space="0" w:color="auto"/>
            <w:right w:val="none" w:sz="0" w:space="0" w:color="auto"/>
          </w:divBdr>
          <w:divsChild>
            <w:div w:id="544752622">
              <w:marLeft w:val="0"/>
              <w:marRight w:val="0"/>
              <w:marTop w:val="0"/>
              <w:marBottom w:val="0"/>
              <w:divBdr>
                <w:top w:val="none" w:sz="0" w:space="0" w:color="auto"/>
                <w:left w:val="none" w:sz="0" w:space="0" w:color="auto"/>
                <w:bottom w:val="none" w:sz="0" w:space="0" w:color="auto"/>
                <w:right w:val="none" w:sz="0" w:space="0" w:color="auto"/>
              </w:divBdr>
              <w:divsChild>
                <w:div w:id="2061050843">
                  <w:marLeft w:val="0"/>
                  <w:marRight w:val="0"/>
                  <w:marTop w:val="0"/>
                  <w:marBottom w:val="0"/>
                  <w:divBdr>
                    <w:top w:val="none" w:sz="0" w:space="0" w:color="auto"/>
                    <w:left w:val="none" w:sz="0" w:space="0" w:color="auto"/>
                    <w:bottom w:val="none" w:sz="0" w:space="0" w:color="auto"/>
                    <w:right w:val="none" w:sz="0" w:space="0" w:color="auto"/>
                  </w:divBdr>
                </w:div>
              </w:divsChild>
            </w:div>
            <w:div w:id="1278220532">
              <w:marLeft w:val="0"/>
              <w:marRight w:val="0"/>
              <w:marTop w:val="0"/>
              <w:marBottom w:val="0"/>
              <w:divBdr>
                <w:top w:val="none" w:sz="0" w:space="0" w:color="auto"/>
                <w:left w:val="none" w:sz="0" w:space="0" w:color="auto"/>
                <w:bottom w:val="none" w:sz="0" w:space="0" w:color="auto"/>
                <w:right w:val="none" w:sz="0" w:space="0" w:color="auto"/>
              </w:divBdr>
              <w:divsChild>
                <w:div w:id="77779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7588">
          <w:marLeft w:val="0"/>
          <w:marRight w:val="0"/>
          <w:marTop w:val="0"/>
          <w:marBottom w:val="0"/>
          <w:divBdr>
            <w:top w:val="none" w:sz="0" w:space="0" w:color="auto"/>
            <w:left w:val="none" w:sz="0" w:space="0" w:color="auto"/>
            <w:bottom w:val="none" w:sz="0" w:space="0" w:color="auto"/>
            <w:right w:val="none" w:sz="0" w:space="0" w:color="auto"/>
          </w:divBdr>
          <w:divsChild>
            <w:div w:id="304237120">
              <w:marLeft w:val="0"/>
              <w:marRight w:val="0"/>
              <w:marTop w:val="0"/>
              <w:marBottom w:val="0"/>
              <w:divBdr>
                <w:top w:val="none" w:sz="0" w:space="0" w:color="auto"/>
                <w:left w:val="none" w:sz="0" w:space="0" w:color="auto"/>
                <w:bottom w:val="none" w:sz="0" w:space="0" w:color="auto"/>
                <w:right w:val="none" w:sz="0" w:space="0" w:color="auto"/>
              </w:divBdr>
              <w:divsChild>
                <w:div w:id="175046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84809">
      <w:bodyDiv w:val="1"/>
      <w:marLeft w:val="0"/>
      <w:marRight w:val="0"/>
      <w:marTop w:val="0"/>
      <w:marBottom w:val="0"/>
      <w:divBdr>
        <w:top w:val="none" w:sz="0" w:space="0" w:color="auto"/>
        <w:left w:val="none" w:sz="0" w:space="0" w:color="auto"/>
        <w:bottom w:val="none" w:sz="0" w:space="0" w:color="auto"/>
        <w:right w:val="none" w:sz="0" w:space="0" w:color="auto"/>
      </w:divBdr>
      <w:divsChild>
        <w:div w:id="1769347075">
          <w:marLeft w:val="0"/>
          <w:marRight w:val="0"/>
          <w:marTop w:val="0"/>
          <w:marBottom w:val="0"/>
          <w:divBdr>
            <w:top w:val="none" w:sz="0" w:space="0" w:color="auto"/>
            <w:left w:val="none" w:sz="0" w:space="0" w:color="auto"/>
            <w:bottom w:val="none" w:sz="0" w:space="0" w:color="auto"/>
            <w:right w:val="none" w:sz="0" w:space="0" w:color="auto"/>
          </w:divBdr>
          <w:divsChild>
            <w:div w:id="1475484975">
              <w:marLeft w:val="0"/>
              <w:marRight w:val="0"/>
              <w:marTop w:val="0"/>
              <w:marBottom w:val="0"/>
              <w:divBdr>
                <w:top w:val="none" w:sz="0" w:space="0" w:color="auto"/>
                <w:left w:val="none" w:sz="0" w:space="0" w:color="auto"/>
                <w:bottom w:val="none" w:sz="0" w:space="0" w:color="auto"/>
                <w:right w:val="none" w:sz="0" w:space="0" w:color="auto"/>
              </w:divBdr>
              <w:divsChild>
                <w:div w:id="1855268796">
                  <w:marLeft w:val="0"/>
                  <w:marRight w:val="0"/>
                  <w:marTop w:val="0"/>
                  <w:marBottom w:val="0"/>
                  <w:divBdr>
                    <w:top w:val="none" w:sz="0" w:space="0" w:color="auto"/>
                    <w:left w:val="none" w:sz="0" w:space="0" w:color="auto"/>
                    <w:bottom w:val="none" w:sz="0" w:space="0" w:color="auto"/>
                    <w:right w:val="none" w:sz="0" w:space="0" w:color="auto"/>
                  </w:divBdr>
                </w:div>
              </w:divsChild>
            </w:div>
            <w:div w:id="154077991">
              <w:marLeft w:val="0"/>
              <w:marRight w:val="0"/>
              <w:marTop w:val="0"/>
              <w:marBottom w:val="0"/>
              <w:divBdr>
                <w:top w:val="none" w:sz="0" w:space="0" w:color="auto"/>
                <w:left w:val="none" w:sz="0" w:space="0" w:color="auto"/>
                <w:bottom w:val="none" w:sz="0" w:space="0" w:color="auto"/>
                <w:right w:val="none" w:sz="0" w:space="0" w:color="auto"/>
              </w:divBdr>
              <w:divsChild>
                <w:div w:id="4885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16407">
          <w:marLeft w:val="0"/>
          <w:marRight w:val="0"/>
          <w:marTop w:val="0"/>
          <w:marBottom w:val="0"/>
          <w:divBdr>
            <w:top w:val="none" w:sz="0" w:space="0" w:color="auto"/>
            <w:left w:val="none" w:sz="0" w:space="0" w:color="auto"/>
            <w:bottom w:val="none" w:sz="0" w:space="0" w:color="auto"/>
            <w:right w:val="none" w:sz="0" w:space="0" w:color="auto"/>
          </w:divBdr>
          <w:divsChild>
            <w:div w:id="1612786917">
              <w:marLeft w:val="0"/>
              <w:marRight w:val="0"/>
              <w:marTop w:val="0"/>
              <w:marBottom w:val="0"/>
              <w:divBdr>
                <w:top w:val="none" w:sz="0" w:space="0" w:color="auto"/>
                <w:left w:val="none" w:sz="0" w:space="0" w:color="auto"/>
                <w:bottom w:val="none" w:sz="0" w:space="0" w:color="auto"/>
                <w:right w:val="none" w:sz="0" w:space="0" w:color="auto"/>
              </w:divBdr>
              <w:divsChild>
                <w:div w:id="900333897">
                  <w:marLeft w:val="0"/>
                  <w:marRight w:val="0"/>
                  <w:marTop w:val="0"/>
                  <w:marBottom w:val="0"/>
                  <w:divBdr>
                    <w:top w:val="none" w:sz="0" w:space="0" w:color="auto"/>
                    <w:left w:val="none" w:sz="0" w:space="0" w:color="auto"/>
                    <w:bottom w:val="none" w:sz="0" w:space="0" w:color="auto"/>
                    <w:right w:val="none" w:sz="0" w:space="0" w:color="auto"/>
                  </w:divBdr>
                </w:div>
              </w:divsChild>
            </w:div>
            <w:div w:id="38825125">
              <w:marLeft w:val="0"/>
              <w:marRight w:val="0"/>
              <w:marTop w:val="0"/>
              <w:marBottom w:val="0"/>
              <w:divBdr>
                <w:top w:val="none" w:sz="0" w:space="0" w:color="auto"/>
                <w:left w:val="none" w:sz="0" w:space="0" w:color="auto"/>
                <w:bottom w:val="none" w:sz="0" w:space="0" w:color="auto"/>
                <w:right w:val="none" w:sz="0" w:space="0" w:color="auto"/>
              </w:divBdr>
              <w:divsChild>
                <w:div w:id="1903828060">
                  <w:marLeft w:val="0"/>
                  <w:marRight w:val="0"/>
                  <w:marTop w:val="0"/>
                  <w:marBottom w:val="0"/>
                  <w:divBdr>
                    <w:top w:val="none" w:sz="0" w:space="0" w:color="auto"/>
                    <w:left w:val="none" w:sz="0" w:space="0" w:color="auto"/>
                    <w:bottom w:val="none" w:sz="0" w:space="0" w:color="auto"/>
                    <w:right w:val="none" w:sz="0" w:space="0" w:color="auto"/>
                  </w:divBdr>
                </w:div>
              </w:divsChild>
            </w:div>
            <w:div w:id="350034767">
              <w:marLeft w:val="0"/>
              <w:marRight w:val="0"/>
              <w:marTop w:val="0"/>
              <w:marBottom w:val="0"/>
              <w:divBdr>
                <w:top w:val="none" w:sz="0" w:space="0" w:color="auto"/>
                <w:left w:val="none" w:sz="0" w:space="0" w:color="auto"/>
                <w:bottom w:val="none" w:sz="0" w:space="0" w:color="auto"/>
                <w:right w:val="none" w:sz="0" w:space="0" w:color="auto"/>
              </w:divBdr>
              <w:divsChild>
                <w:div w:id="382993666">
                  <w:marLeft w:val="0"/>
                  <w:marRight w:val="0"/>
                  <w:marTop w:val="0"/>
                  <w:marBottom w:val="0"/>
                  <w:divBdr>
                    <w:top w:val="none" w:sz="0" w:space="0" w:color="auto"/>
                    <w:left w:val="none" w:sz="0" w:space="0" w:color="auto"/>
                    <w:bottom w:val="none" w:sz="0" w:space="0" w:color="auto"/>
                    <w:right w:val="none" w:sz="0" w:space="0" w:color="auto"/>
                  </w:divBdr>
                </w:div>
              </w:divsChild>
            </w:div>
            <w:div w:id="1559627097">
              <w:marLeft w:val="0"/>
              <w:marRight w:val="0"/>
              <w:marTop w:val="0"/>
              <w:marBottom w:val="0"/>
              <w:divBdr>
                <w:top w:val="none" w:sz="0" w:space="0" w:color="auto"/>
                <w:left w:val="none" w:sz="0" w:space="0" w:color="auto"/>
                <w:bottom w:val="none" w:sz="0" w:space="0" w:color="auto"/>
                <w:right w:val="none" w:sz="0" w:space="0" w:color="auto"/>
              </w:divBdr>
              <w:divsChild>
                <w:div w:id="886994668">
                  <w:marLeft w:val="0"/>
                  <w:marRight w:val="0"/>
                  <w:marTop w:val="0"/>
                  <w:marBottom w:val="0"/>
                  <w:divBdr>
                    <w:top w:val="none" w:sz="0" w:space="0" w:color="auto"/>
                    <w:left w:val="none" w:sz="0" w:space="0" w:color="auto"/>
                    <w:bottom w:val="none" w:sz="0" w:space="0" w:color="auto"/>
                    <w:right w:val="none" w:sz="0" w:space="0" w:color="auto"/>
                  </w:divBdr>
                </w:div>
              </w:divsChild>
            </w:div>
            <w:div w:id="1054811427">
              <w:marLeft w:val="0"/>
              <w:marRight w:val="0"/>
              <w:marTop w:val="0"/>
              <w:marBottom w:val="0"/>
              <w:divBdr>
                <w:top w:val="none" w:sz="0" w:space="0" w:color="auto"/>
                <w:left w:val="none" w:sz="0" w:space="0" w:color="auto"/>
                <w:bottom w:val="none" w:sz="0" w:space="0" w:color="auto"/>
                <w:right w:val="none" w:sz="0" w:space="0" w:color="auto"/>
              </w:divBdr>
              <w:divsChild>
                <w:div w:id="7651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2891">
          <w:marLeft w:val="0"/>
          <w:marRight w:val="0"/>
          <w:marTop w:val="0"/>
          <w:marBottom w:val="0"/>
          <w:divBdr>
            <w:top w:val="none" w:sz="0" w:space="0" w:color="auto"/>
            <w:left w:val="none" w:sz="0" w:space="0" w:color="auto"/>
            <w:bottom w:val="none" w:sz="0" w:space="0" w:color="auto"/>
            <w:right w:val="none" w:sz="0" w:space="0" w:color="auto"/>
          </w:divBdr>
          <w:divsChild>
            <w:div w:id="1428388331">
              <w:marLeft w:val="0"/>
              <w:marRight w:val="0"/>
              <w:marTop w:val="0"/>
              <w:marBottom w:val="0"/>
              <w:divBdr>
                <w:top w:val="none" w:sz="0" w:space="0" w:color="auto"/>
                <w:left w:val="none" w:sz="0" w:space="0" w:color="auto"/>
                <w:bottom w:val="none" w:sz="0" w:space="0" w:color="auto"/>
                <w:right w:val="none" w:sz="0" w:space="0" w:color="auto"/>
              </w:divBdr>
              <w:divsChild>
                <w:div w:id="31321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91AFFB4178064C844A82C0ACDF178C" ma:contentTypeVersion="10" ma:contentTypeDescription="Create a new document." ma:contentTypeScope="" ma:versionID="9804580abf2c76e3251dce047221e910">
  <xsd:schema xmlns:xsd="http://www.w3.org/2001/XMLSchema" xmlns:xs="http://www.w3.org/2001/XMLSchema" xmlns:p="http://schemas.microsoft.com/office/2006/metadata/properties" xmlns:ns3="6f5cf588-110c-4780-8cb3-c41208cde3a4" xmlns:ns4="89d059c7-4aed-407e-a765-88fb6055c7c5" targetNamespace="http://schemas.microsoft.com/office/2006/metadata/properties" ma:root="true" ma:fieldsID="fda620250b0a781447f52fa0b82316e9" ns3:_="" ns4:_="">
    <xsd:import namespace="6f5cf588-110c-4780-8cb3-c41208cde3a4"/>
    <xsd:import namespace="89d059c7-4aed-407e-a765-88fb6055c7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5cf588-110c-4780-8cb3-c41208cde3a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d059c7-4aed-407e-a765-88fb6055c7c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F16729-64A1-4C5E-B572-EE27E191E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5cf588-110c-4780-8cb3-c41208cde3a4"/>
    <ds:schemaRef ds:uri="89d059c7-4aed-407e-a765-88fb6055c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80A013-7B1C-4AE3-9847-59BDCD684E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361287-97DE-4F4B-9691-9EA43808BF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1587</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Fry</dc:creator>
  <cp:keywords/>
  <dc:description/>
  <cp:lastModifiedBy>Anju Sharma</cp:lastModifiedBy>
  <cp:revision>2</cp:revision>
  <dcterms:created xsi:type="dcterms:W3CDTF">2020-01-23T13:35:00Z</dcterms:created>
  <dcterms:modified xsi:type="dcterms:W3CDTF">2020-01-23T13:35:00Z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0x010100AA91AFFB4178064C844A82C0ACDF178C</vt:lpwstr>
  </property>
</Properties>
</file>